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0C75" w:rsidRPr="0088214D" w:rsidRDefault="00850C75" w:rsidP="005F640C">
      <w:pPr>
        <w:jc w:val="both"/>
      </w:pPr>
      <w:r w:rsidRPr="0088214D">
        <w:rPr>
          <w:b/>
          <w:i/>
        </w:rPr>
        <w:t xml:space="preserve">Ing. Jiří Jodl - ISP  </w:t>
      </w:r>
      <w:proofErr w:type="spellStart"/>
      <w:r w:rsidRPr="0088214D">
        <w:rPr>
          <w:b/>
          <w:i/>
        </w:rPr>
        <w:t>inženýring</w:t>
      </w:r>
      <w:proofErr w:type="spellEnd"/>
      <w:r w:rsidRPr="0088214D">
        <w:rPr>
          <w:b/>
          <w:i/>
        </w:rPr>
        <w:t>, stavby, projekce</w:t>
      </w:r>
    </w:p>
    <w:p w:rsidR="00850C75" w:rsidRPr="0088214D" w:rsidRDefault="00850C75" w:rsidP="005F640C">
      <w:pPr>
        <w:jc w:val="both"/>
        <w:rPr>
          <w:b/>
          <w:i/>
        </w:rPr>
      </w:pPr>
    </w:p>
    <w:p w:rsidR="00850C75" w:rsidRPr="0088214D" w:rsidRDefault="00850C75" w:rsidP="005F640C">
      <w:pPr>
        <w:jc w:val="both"/>
      </w:pPr>
      <w:r w:rsidRPr="0088214D">
        <w:rPr>
          <w:b/>
          <w:i/>
        </w:rPr>
        <w:t>Višňová 225, 252 25 Ořech, p. Jinočany</w:t>
      </w:r>
    </w:p>
    <w:p w:rsidR="00850C75" w:rsidRPr="0088214D" w:rsidRDefault="00850C75" w:rsidP="005F640C">
      <w:pPr>
        <w:jc w:val="both"/>
      </w:pPr>
      <w:r w:rsidRPr="0088214D">
        <w:rPr>
          <w:b/>
          <w:i/>
        </w:rPr>
        <w:t>telefon:  739 323 116-8</w:t>
      </w:r>
    </w:p>
    <w:p w:rsidR="00850C75" w:rsidRPr="0088214D" w:rsidRDefault="00850C75" w:rsidP="005F640C">
      <w:pPr>
        <w:jc w:val="both"/>
      </w:pPr>
      <w:r w:rsidRPr="0088214D">
        <w:rPr>
          <w:b/>
          <w:i/>
        </w:rPr>
        <w:t>IČO:       44305311</w:t>
      </w:r>
    </w:p>
    <w:p w:rsidR="00850C75" w:rsidRPr="0088214D" w:rsidRDefault="00850C75" w:rsidP="005F640C">
      <w:pPr>
        <w:jc w:val="both"/>
      </w:pPr>
      <w:r w:rsidRPr="0088214D">
        <w:rPr>
          <w:b/>
          <w:i/>
        </w:rPr>
        <w:t>DIČ:       CZ5502220163</w:t>
      </w:r>
    </w:p>
    <w:p w:rsidR="00850C75" w:rsidRPr="0088214D" w:rsidRDefault="00850C75" w:rsidP="005F640C">
      <w:pPr>
        <w:jc w:val="both"/>
      </w:pPr>
      <w:r w:rsidRPr="0088214D">
        <w:rPr>
          <w:b/>
          <w:i/>
        </w:rPr>
        <w:t>ID datové schránky: fw2pszb</w:t>
      </w:r>
    </w:p>
    <w:p w:rsidR="00850C75" w:rsidRPr="0088214D" w:rsidRDefault="00850C75" w:rsidP="005F640C">
      <w:pPr>
        <w:jc w:val="both"/>
      </w:pPr>
      <w:r w:rsidRPr="0088214D">
        <w:rPr>
          <w:b/>
          <w:i/>
        </w:rPr>
        <w:t>telefon:  739 323 116-8</w:t>
      </w:r>
    </w:p>
    <w:p w:rsidR="00850C75" w:rsidRPr="0088214D" w:rsidRDefault="00850C75" w:rsidP="005F640C">
      <w:pPr>
        <w:jc w:val="both"/>
        <w:rPr>
          <w:b/>
          <w:i/>
          <w:sz w:val="26"/>
        </w:rPr>
      </w:pPr>
    </w:p>
    <w:p w:rsidR="00850C75" w:rsidRPr="0088214D" w:rsidRDefault="00850C75" w:rsidP="005F640C">
      <w:pPr>
        <w:jc w:val="both"/>
      </w:pPr>
      <w:r w:rsidRPr="0088214D">
        <w:rPr>
          <w:i/>
          <w:szCs w:val="24"/>
        </w:rPr>
        <w:t xml:space="preserve">Stavba:    </w:t>
      </w:r>
      <w:r w:rsidRPr="0088214D">
        <w:rPr>
          <w:i/>
          <w:szCs w:val="24"/>
        </w:rPr>
        <w:tab/>
      </w:r>
      <w:r w:rsidRPr="0088214D">
        <w:rPr>
          <w:rFonts w:eastAsia="Arial Narrow"/>
          <w:szCs w:val="24"/>
        </w:rPr>
        <w:t>Vodovod</w:t>
      </w:r>
      <w:r w:rsidR="004F49D9" w:rsidRPr="0088214D">
        <w:rPr>
          <w:rFonts w:eastAsia="Arial Narrow"/>
          <w:szCs w:val="24"/>
        </w:rPr>
        <w:t>,</w:t>
      </w:r>
      <w:r w:rsidRPr="0088214D">
        <w:rPr>
          <w:rFonts w:eastAsia="Arial Narrow"/>
          <w:szCs w:val="24"/>
        </w:rPr>
        <w:t xml:space="preserve"> Splašková kanalizace</w:t>
      </w:r>
      <w:r w:rsidR="006121A3" w:rsidRPr="0088214D">
        <w:rPr>
          <w:rFonts w:eastAsia="Arial Narrow"/>
          <w:szCs w:val="24"/>
        </w:rPr>
        <w:t>, Odvodnění komunikace</w:t>
      </w:r>
    </w:p>
    <w:p w:rsidR="00850C75" w:rsidRPr="0088214D" w:rsidRDefault="00850C75" w:rsidP="005F640C">
      <w:pPr>
        <w:ind w:left="708"/>
        <w:jc w:val="both"/>
        <w:rPr>
          <w:rFonts w:eastAsia="Arial Narrow"/>
          <w:szCs w:val="24"/>
        </w:rPr>
      </w:pPr>
      <w:r w:rsidRPr="0088214D">
        <w:rPr>
          <w:rFonts w:eastAsia="Arial Narrow"/>
          <w:szCs w:val="24"/>
        </w:rPr>
        <w:t xml:space="preserve">   </w:t>
      </w:r>
      <w:r w:rsidRPr="0088214D">
        <w:rPr>
          <w:rFonts w:eastAsia="Arial Narrow"/>
          <w:szCs w:val="24"/>
        </w:rPr>
        <w:tab/>
        <w:t>Přípojky vodovod a kanalizace</w:t>
      </w:r>
    </w:p>
    <w:p w:rsidR="00976EBA" w:rsidRPr="0088214D" w:rsidRDefault="00976EBA" w:rsidP="005F640C">
      <w:pPr>
        <w:ind w:left="708"/>
        <w:jc w:val="both"/>
      </w:pPr>
      <w:r w:rsidRPr="0088214D">
        <w:rPr>
          <w:rFonts w:eastAsia="Arial Narrow"/>
          <w:szCs w:val="24"/>
        </w:rPr>
        <w:tab/>
        <w:t>STL plynovod a přípojky</w:t>
      </w:r>
    </w:p>
    <w:p w:rsidR="00850C75" w:rsidRPr="0088214D" w:rsidRDefault="00850C75" w:rsidP="00504448">
      <w:pPr>
        <w:ind w:left="708"/>
        <w:jc w:val="both"/>
      </w:pPr>
      <w:r w:rsidRPr="0088214D">
        <w:rPr>
          <w:rFonts w:eastAsia="Arial Narrow"/>
          <w:szCs w:val="24"/>
        </w:rPr>
        <w:t xml:space="preserve"> </w:t>
      </w:r>
      <w:r w:rsidRPr="0088214D">
        <w:rPr>
          <w:rFonts w:eastAsia="Arial Narrow"/>
          <w:szCs w:val="24"/>
        </w:rPr>
        <w:tab/>
      </w:r>
      <w:r w:rsidR="004F49D9" w:rsidRPr="0088214D">
        <w:rPr>
          <w:rFonts w:eastAsia="Arial Narrow"/>
          <w:szCs w:val="24"/>
        </w:rPr>
        <w:t>Litohlavy</w:t>
      </w:r>
      <w:r w:rsidRPr="0088214D">
        <w:rPr>
          <w:rFonts w:eastAsia="Arial Narrow"/>
          <w:szCs w:val="24"/>
        </w:rPr>
        <w:t xml:space="preserve"> - lokalita </w:t>
      </w:r>
      <w:r w:rsidR="004F49D9" w:rsidRPr="0088214D">
        <w:rPr>
          <w:rFonts w:eastAsia="Arial Narrow"/>
          <w:szCs w:val="24"/>
        </w:rPr>
        <w:t>Z01</w:t>
      </w:r>
      <w:r w:rsidRPr="0088214D">
        <w:rPr>
          <w:szCs w:val="24"/>
        </w:rPr>
        <w:t xml:space="preserve"> </w:t>
      </w:r>
    </w:p>
    <w:p w:rsidR="00850C75" w:rsidRPr="0088214D" w:rsidRDefault="00850C75" w:rsidP="005F640C">
      <w:pPr>
        <w:jc w:val="both"/>
      </w:pPr>
      <w:r w:rsidRPr="0088214D">
        <w:rPr>
          <w:rFonts w:eastAsia="Arial Narrow"/>
          <w:szCs w:val="24"/>
        </w:rPr>
        <w:t xml:space="preserve">         </w:t>
      </w:r>
    </w:p>
    <w:p w:rsidR="00850C75" w:rsidRPr="0088214D" w:rsidRDefault="00850C75" w:rsidP="005F640C">
      <w:pPr>
        <w:jc w:val="both"/>
      </w:pPr>
      <w:r w:rsidRPr="0088214D">
        <w:rPr>
          <w:i/>
          <w:szCs w:val="24"/>
        </w:rPr>
        <w:t xml:space="preserve">Stupeň: </w:t>
      </w:r>
      <w:r w:rsidRPr="0088214D">
        <w:rPr>
          <w:szCs w:val="24"/>
        </w:rPr>
        <w:t xml:space="preserve">   Dokumentace pro </w:t>
      </w:r>
      <w:proofErr w:type="gramStart"/>
      <w:r w:rsidRPr="0088214D">
        <w:rPr>
          <w:szCs w:val="24"/>
        </w:rPr>
        <w:t>společné</w:t>
      </w:r>
      <w:proofErr w:type="gramEnd"/>
      <w:r w:rsidRPr="0088214D">
        <w:rPr>
          <w:szCs w:val="24"/>
        </w:rPr>
        <w:t xml:space="preserve"> UR a SP</w:t>
      </w:r>
    </w:p>
    <w:p w:rsidR="00850C75" w:rsidRPr="0088214D" w:rsidRDefault="00850C75" w:rsidP="005F640C">
      <w:pPr>
        <w:jc w:val="both"/>
        <w:rPr>
          <w:b/>
          <w:bCs/>
          <w:sz w:val="40"/>
          <w:szCs w:val="40"/>
          <w:lang w:eastAsia="cs-CZ"/>
        </w:rPr>
      </w:pPr>
    </w:p>
    <w:p w:rsidR="00850C75" w:rsidRPr="0088214D" w:rsidRDefault="00850C75" w:rsidP="005F640C">
      <w:pPr>
        <w:jc w:val="both"/>
      </w:pPr>
      <w:r w:rsidRPr="0088214D">
        <w:rPr>
          <w:b/>
          <w:bCs/>
          <w:sz w:val="32"/>
          <w:szCs w:val="32"/>
        </w:rPr>
        <w:t>Rozsah a obsah dokumentace pro vydání společného povolení liniové stavby technické infrastruktury včetně souvisejících technologických objektů.</w:t>
      </w:r>
    </w:p>
    <w:p w:rsidR="00850C75" w:rsidRPr="0088214D" w:rsidRDefault="00850C75" w:rsidP="005F640C">
      <w:pPr>
        <w:autoSpaceDE w:val="0"/>
        <w:jc w:val="both"/>
        <w:rPr>
          <w:b/>
          <w:bCs/>
          <w:sz w:val="32"/>
          <w:szCs w:val="24"/>
          <w:lang w:eastAsia="cs-CZ"/>
        </w:rPr>
      </w:pPr>
    </w:p>
    <w:p w:rsidR="00850C75" w:rsidRPr="0088214D" w:rsidRDefault="00850C75" w:rsidP="005F640C">
      <w:pPr>
        <w:autoSpaceDE w:val="0"/>
        <w:jc w:val="both"/>
      </w:pPr>
      <w:r w:rsidRPr="0088214D">
        <w:rPr>
          <w:b/>
          <w:szCs w:val="24"/>
          <w:u w:val="single"/>
          <w:lang w:eastAsia="cs-CZ"/>
        </w:rPr>
        <w:t xml:space="preserve">Dokumentace obsahuje </w:t>
      </w:r>
      <w:r w:rsidRPr="0088214D">
        <w:rPr>
          <w:rFonts w:cs="TimesNewRoman"/>
          <w:b/>
          <w:szCs w:val="24"/>
          <w:u w:val="single"/>
          <w:lang w:eastAsia="cs-CZ"/>
        </w:rPr>
        <w:t>č</w:t>
      </w:r>
      <w:r w:rsidRPr="0088214D">
        <w:rPr>
          <w:b/>
          <w:szCs w:val="24"/>
          <w:u w:val="single"/>
          <w:lang w:eastAsia="cs-CZ"/>
        </w:rPr>
        <w:t>ásti:</w:t>
      </w:r>
    </w:p>
    <w:p w:rsidR="00850C75" w:rsidRPr="0088214D" w:rsidRDefault="00850C75" w:rsidP="005F640C">
      <w:pPr>
        <w:autoSpaceDE w:val="0"/>
        <w:jc w:val="both"/>
        <w:rPr>
          <w:b/>
          <w:szCs w:val="24"/>
          <w:u w:val="single"/>
          <w:lang w:eastAsia="cs-CZ"/>
        </w:rPr>
      </w:pPr>
    </w:p>
    <w:p w:rsidR="00850C75" w:rsidRPr="0088214D" w:rsidRDefault="00850C75" w:rsidP="005F640C">
      <w:pPr>
        <w:autoSpaceDE w:val="0"/>
        <w:jc w:val="both"/>
      </w:pPr>
      <w:r w:rsidRPr="0088214D">
        <w:rPr>
          <w:szCs w:val="24"/>
          <w:lang w:eastAsia="cs-CZ"/>
        </w:rPr>
        <w:t>A Pr</w:t>
      </w:r>
      <w:r w:rsidRPr="0088214D">
        <w:rPr>
          <w:rFonts w:cs="TimesNewRoman"/>
          <w:szCs w:val="24"/>
          <w:lang w:eastAsia="cs-CZ"/>
        </w:rPr>
        <w:t>ů</w:t>
      </w:r>
      <w:r w:rsidRPr="0088214D">
        <w:rPr>
          <w:szCs w:val="24"/>
          <w:lang w:eastAsia="cs-CZ"/>
        </w:rPr>
        <w:t>vodní zpráva</w:t>
      </w:r>
    </w:p>
    <w:p w:rsidR="00850C75" w:rsidRPr="0088214D" w:rsidRDefault="00850C75" w:rsidP="005F640C">
      <w:pPr>
        <w:autoSpaceDE w:val="0"/>
        <w:jc w:val="both"/>
      </w:pPr>
      <w:r w:rsidRPr="0088214D">
        <w:rPr>
          <w:szCs w:val="24"/>
          <w:lang w:eastAsia="cs-CZ"/>
        </w:rPr>
        <w:t>B Souhrnná technická zpráva</w:t>
      </w:r>
    </w:p>
    <w:p w:rsidR="00850C75" w:rsidRPr="0088214D" w:rsidRDefault="00850C75" w:rsidP="005F640C">
      <w:pPr>
        <w:autoSpaceDE w:val="0"/>
        <w:jc w:val="both"/>
        <w:rPr>
          <w:szCs w:val="24"/>
          <w:lang w:eastAsia="cs-CZ"/>
        </w:rPr>
      </w:pPr>
    </w:p>
    <w:p w:rsidR="00850C75" w:rsidRPr="0088214D" w:rsidRDefault="00850C75" w:rsidP="005F640C">
      <w:pPr>
        <w:autoSpaceDE w:val="0"/>
        <w:jc w:val="both"/>
      </w:pPr>
      <w:r w:rsidRPr="0088214D">
        <w:rPr>
          <w:szCs w:val="24"/>
          <w:lang w:eastAsia="cs-CZ"/>
        </w:rPr>
        <w:t>C Situa</w:t>
      </w:r>
      <w:r w:rsidRPr="0088214D">
        <w:rPr>
          <w:rFonts w:cs="TimesNewRoman"/>
          <w:szCs w:val="24"/>
          <w:lang w:eastAsia="cs-CZ"/>
        </w:rPr>
        <w:t>č</w:t>
      </w:r>
      <w:r w:rsidRPr="0088214D">
        <w:rPr>
          <w:szCs w:val="24"/>
          <w:lang w:eastAsia="cs-CZ"/>
        </w:rPr>
        <w:t>ní výkresy</w:t>
      </w:r>
    </w:p>
    <w:p w:rsidR="00850C75" w:rsidRPr="0088214D" w:rsidRDefault="00850C75" w:rsidP="005F640C">
      <w:pPr>
        <w:autoSpaceDE w:val="0"/>
        <w:jc w:val="both"/>
        <w:rPr>
          <w:szCs w:val="24"/>
          <w:lang w:eastAsia="cs-CZ"/>
        </w:rPr>
      </w:pPr>
      <w:bookmarkStart w:id="0" w:name="_GoBack"/>
      <w:bookmarkEnd w:id="0"/>
    </w:p>
    <w:p w:rsidR="00850C75" w:rsidRPr="0088214D" w:rsidRDefault="00850C75" w:rsidP="005F640C">
      <w:pPr>
        <w:autoSpaceDE w:val="0"/>
        <w:jc w:val="both"/>
      </w:pPr>
      <w:r w:rsidRPr="0088214D">
        <w:rPr>
          <w:szCs w:val="24"/>
          <w:lang w:eastAsia="cs-CZ"/>
        </w:rPr>
        <w:t>C1. Situace širších vztahů</w:t>
      </w:r>
    </w:p>
    <w:p w:rsidR="00850C75" w:rsidRPr="0088214D" w:rsidRDefault="00850C75" w:rsidP="005F640C">
      <w:pPr>
        <w:autoSpaceDE w:val="0"/>
        <w:jc w:val="both"/>
      </w:pPr>
      <w:r w:rsidRPr="0088214D">
        <w:rPr>
          <w:szCs w:val="24"/>
          <w:lang w:eastAsia="cs-CZ"/>
        </w:rPr>
        <w:t>C2. Katastrální situační výkres</w:t>
      </w:r>
    </w:p>
    <w:p w:rsidR="00850C75" w:rsidRPr="0088214D" w:rsidRDefault="00850C75" w:rsidP="005F640C">
      <w:pPr>
        <w:autoSpaceDE w:val="0"/>
        <w:jc w:val="both"/>
      </w:pPr>
      <w:r w:rsidRPr="0088214D">
        <w:rPr>
          <w:szCs w:val="24"/>
          <w:lang w:eastAsia="cs-CZ"/>
        </w:rPr>
        <w:t xml:space="preserve">C3. Koordinační situace </w:t>
      </w:r>
    </w:p>
    <w:p w:rsidR="00B47537" w:rsidRPr="0088214D" w:rsidRDefault="00B47537" w:rsidP="002C188C">
      <w:pPr>
        <w:autoSpaceDE w:val="0"/>
        <w:jc w:val="both"/>
      </w:pPr>
      <w:r w:rsidRPr="0088214D">
        <w:rPr>
          <w:szCs w:val="24"/>
          <w:lang w:eastAsia="cs-CZ"/>
        </w:rPr>
        <w:t xml:space="preserve">C4. </w:t>
      </w:r>
      <w:r w:rsidR="00976EBA" w:rsidRPr="0088214D">
        <w:rPr>
          <w:szCs w:val="24"/>
          <w:lang w:eastAsia="cs-CZ"/>
        </w:rPr>
        <w:t>Situace STL plynovodu a přípojek</w:t>
      </w:r>
    </w:p>
    <w:p w:rsidR="00850C75" w:rsidRPr="0088214D" w:rsidRDefault="00850C75" w:rsidP="005F640C">
      <w:pPr>
        <w:autoSpaceDE w:val="0"/>
        <w:ind w:firstLine="708"/>
        <w:jc w:val="both"/>
        <w:rPr>
          <w:szCs w:val="24"/>
          <w:lang w:eastAsia="cs-CZ"/>
        </w:rPr>
      </w:pPr>
    </w:p>
    <w:p w:rsidR="00850C75" w:rsidRPr="0088214D" w:rsidRDefault="00850C75" w:rsidP="005F640C">
      <w:pPr>
        <w:autoSpaceDE w:val="0"/>
        <w:jc w:val="both"/>
      </w:pPr>
      <w:r w:rsidRPr="0088214D">
        <w:rPr>
          <w:szCs w:val="24"/>
          <w:lang w:eastAsia="cs-CZ"/>
        </w:rPr>
        <w:t>D1 Dokumenta</w:t>
      </w:r>
      <w:r w:rsidR="00B47537" w:rsidRPr="0088214D">
        <w:rPr>
          <w:szCs w:val="24"/>
          <w:lang w:eastAsia="cs-CZ"/>
        </w:rPr>
        <w:t>ce inženýrského objektu</w:t>
      </w:r>
    </w:p>
    <w:p w:rsidR="00850C75" w:rsidRPr="0088214D" w:rsidRDefault="00850C75" w:rsidP="005F640C">
      <w:pPr>
        <w:jc w:val="both"/>
      </w:pPr>
      <w:r w:rsidRPr="0088214D">
        <w:rPr>
          <w:szCs w:val="24"/>
        </w:rPr>
        <w:t>D1-1. Technická zpráva</w:t>
      </w:r>
    </w:p>
    <w:p w:rsidR="00850C75" w:rsidRPr="0088214D" w:rsidRDefault="00850C75" w:rsidP="005F640C">
      <w:pPr>
        <w:jc w:val="both"/>
      </w:pPr>
      <w:r w:rsidRPr="0088214D">
        <w:rPr>
          <w:szCs w:val="24"/>
        </w:rPr>
        <w:t>D1-2. Vodohospodářská situace – neobsahuje – viz C3</w:t>
      </w:r>
    </w:p>
    <w:p w:rsidR="00850C75" w:rsidRPr="0088214D" w:rsidRDefault="00850C75" w:rsidP="005F640C">
      <w:pPr>
        <w:jc w:val="both"/>
        <w:rPr>
          <w:szCs w:val="24"/>
        </w:rPr>
      </w:pPr>
      <w:r w:rsidRPr="0088214D">
        <w:rPr>
          <w:szCs w:val="24"/>
        </w:rPr>
        <w:t xml:space="preserve">D1-3. Podélné řezy </w:t>
      </w:r>
    </w:p>
    <w:p w:rsidR="0031063F" w:rsidRPr="0088214D" w:rsidRDefault="00A97320" w:rsidP="005F640C">
      <w:pPr>
        <w:jc w:val="both"/>
      </w:pPr>
      <w:r w:rsidRPr="0088214D">
        <w:t>D1-4. Retenční nádrž</w:t>
      </w:r>
    </w:p>
    <w:p w:rsidR="00A97320" w:rsidRPr="0088214D" w:rsidRDefault="00A97320" w:rsidP="005F640C">
      <w:pPr>
        <w:jc w:val="both"/>
      </w:pPr>
      <w:r w:rsidRPr="0088214D">
        <w:t>D1-5. Čerpací jímka</w:t>
      </w:r>
    </w:p>
    <w:p w:rsidR="00850C75" w:rsidRPr="0088214D" w:rsidRDefault="00850C75" w:rsidP="005F640C">
      <w:pPr>
        <w:autoSpaceDE w:val="0"/>
        <w:jc w:val="both"/>
      </w:pPr>
      <w:r w:rsidRPr="0088214D">
        <w:rPr>
          <w:szCs w:val="24"/>
          <w:lang w:eastAsia="cs-CZ"/>
        </w:rPr>
        <w:t>D1-</w:t>
      </w:r>
      <w:r w:rsidR="009E7729" w:rsidRPr="0088214D">
        <w:rPr>
          <w:szCs w:val="24"/>
          <w:lang w:eastAsia="cs-CZ"/>
        </w:rPr>
        <w:t>6</w:t>
      </w:r>
      <w:r w:rsidRPr="0088214D">
        <w:rPr>
          <w:szCs w:val="24"/>
          <w:lang w:eastAsia="cs-CZ"/>
        </w:rPr>
        <w:t>. Vzorové uložení potrubí</w:t>
      </w:r>
    </w:p>
    <w:p w:rsidR="00850C75" w:rsidRPr="0088214D" w:rsidRDefault="00850C75" w:rsidP="005F640C">
      <w:pPr>
        <w:jc w:val="both"/>
      </w:pPr>
      <w:r w:rsidRPr="0088214D">
        <w:rPr>
          <w:szCs w:val="24"/>
        </w:rPr>
        <w:t>D1-</w:t>
      </w:r>
      <w:r w:rsidR="009E7729" w:rsidRPr="0088214D">
        <w:rPr>
          <w:szCs w:val="24"/>
        </w:rPr>
        <w:t>7</w:t>
      </w:r>
      <w:r w:rsidRPr="0088214D">
        <w:rPr>
          <w:szCs w:val="24"/>
        </w:rPr>
        <w:t>. Vzorový řez vodovodní a kanalizační přípojkou</w:t>
      </w:r>
    </w:p>
    <w:p w:rsidR="00850C75" w:rsidRPr="0088214D" w:rsidRDefault="00850C75" w:rsidP="005F640C">
      <w:pPr>
        <w:autoSpaceDE w:val="0"/>
        <w:jc w:val="both"/>
        <w:rPr>
          <w:szCs w:val="24"/>
          <w:lang w:eastAsia="cs-CZ"/>
        </w:rPr>
      </w:pPr>
      <w:r w:rsidRPr="0088214D">
        <w:rPr>
          <w:szCs w:val="24"/>
          <w:lang w:eastAsia="cs-CZ"/>
        </w:rPr>
        <w:t>D1-</w:t>
      </w:r>
      <w:r w:rsidR="009E7729" w:rsidRPr="0088214D">
        <w:rPr>
          <w:szCs w:val="24"/>
          <w:lang w:eastAsia="cs-CZ"/>
        </w:rPr>
        <w:t>8</w:t>
      </w:r>
      <w:r w:rsidRPr="0088214D">
        <w:rPr>
          <w:szCs w:val="24"/>
          <w:lang w:eastAsia="cs-CZ"/>
        </w:rPr>
        <w:t>. Vzorová revizní šachta</w:t>
      </w:r>
    </w:p>
    <w:p w:rsidR="009E7729" w:rsidRPr="0088214D" w:rsidRDefault="009E7729" w:rsidP="005F640C">
      <w:pPr>
        <w:autoSpaceDE w:val="0"/>
        <w:jc w:val="both"/>
        <w:rPr>
          <w:szCs w:val="24"/>
          <w:lang w:eastAsia="cs-CZ"/>
        </w:rPr>
      </w:pPr>
      <w:r w:rsidRPr="0088214D">
        <w:rPr>
          <w:szCs w:val="24"/>
          <w:lang w:eastAsia="cs-CZ"/>
        </w:rPr>
        <w:t xml:space="preserve">D1-9. Příklady kladečských </w:t>
      </w:r>
      <w:proofErr w:type="spellStart"/>
      <w:r w:rsidRPr="0088214D">
        <w:rPr>
          <w:szCs w:val="24"/>
          <w:lang w:eastAsia="cs-CZ"/>
        </w:rPr>
        <w:t>schemat</w:t>
      </w:r>
      <w:proofErr w:type="spellEnd"/>
    </w:p>
    <w:p w:rsidR="009E7729" w:rsidRPr="0088214D" w:rsidRDefault="009E7729" w:rsidP="005F640C">
      <w:pPr>
        <w:autoSpaceDE w:val="0"/>
        <w:jc w:val="both"/>
        <w:rPr>
          <w:szCs w:val="24"/>
          <w:lang w:eastAsia="cs-CZ"/>
        </w:rPr>
      </w:pPr>
      <w:r w:rsidRPr="0088214D">
        <w:rPr>
          <w:szCs w:val="24"/>
          <w:lang w:eastAsia="cs-CZ"/>
        </w:rPr>
        <w:t>D1-10. Revizní šachta tlakové kanalizace</w:t>
      </w:r>
    </w:p>
    <w:p w:rsidR="009E7729" w:rsidRPr="0088214D" w:rsidRDefault="009E7729" w:rsidP="005F640C">
      <w:pPr>
        <w:autoSpaceDE w:val="0"/>
        <w:jc w:val="both"/>
        <w:rPr>
          <w:szCs w:val="24"/>
          <w:lang w:eastAsia="cs-CZ"/>
        </w:rPr>
      </w:pPr>
      <w:r w:rsidRPr="0088214D">
        <w:rPr>
          <w:szCs w:val="24"/>
          <w:lang w:eastAsia="cs-CZ"/>
        </w:rPr>
        <w:t xml:space="preserve">D1-11. </w:t>
      </w:r>
      <w:r w:rsidR="0074084C" w:rsidRPr="0088214D">
        <w:rPr>
          <w:szCs w:val="24"/>
          <w:lang w:eastAsia="cs-CZ"/>
        </w:rPr>
        <w:t>Vzorová u</w:t>
      </w:r>
      <w:r w:rsidRPr="0088214D">
        <w:rPr>
          <w:szCs w:val="24"/>
          <w:lang w:eastAsia="cs-CZ"/>
        </w:rPr>
        <w:t>klidňovací revizní šachta</w:t>
      </w:r>
    </w:p>
    <w:p w:rsidR="00976EBA" w:rsidRPr="0088214D" w:rsidRDefault="00976EBA" w:rsidP="005F640C">
      <w:pPr>
        <w:autoSpaceDE w:val="0"/>
        <w:jc w:val="both"/>
        <w:rPr>
          <w:szCs w:val="24"/>
          <w:lang w:eastAsia="cs-CZ"/>
        </w:rPr>
      </w:pPr>
      <w:r w:rsidRPr="0088214D">
        <w:rPr>
          <w:szCs w:val="24"/>
          <w:lang w:eastAsia="cs-CZ"/>
        </w:rPr>
        <w:t>D1-12. Podélný profil STL plynovodu – řad A</w:t>
      </w:r>
    </w:p>
    <w:p w:rsidR="00976EBA" w:rsidRPr="0088214D" w:rsidRDefault="00976EBA" w:rsidP="005F640C">
      <w:pPr>
        <w:autoSpaceDE w:val="0"/>
        <w:jc w:val="both"/>
        <w:rPr>
          <w:szCs w:val="24"/>
          <w:lang w:eastAsia="cs-CZ"/>
        </w:rPr>
      </w:pPr>
      <w:r w:rsidRPr="0088214D">
        <w:rPr>
          <w:szCs w:val="24"/>
          <w:lang w:eastAsia="cs-CZ"/>
        </w:rPr>
        <w:t>D1-13. Podélný profil STL plynovodu – řad B</w:t>
      </w:r>
    </w:p>
    <w:p w:rsidR="00976EBA" w:rsidRPr="0088214D" w:rsidRDefault="00976EBA" w:rsidP="005F640C">
      <w:pPr>
        <w:autoSpaceDE w:val="0"/>
        <w:jc w:val="both"/>
        <w:rPr>
          <w:szCs w:val="24"/>
          <w:lang w:eastAsia="cs-CZ"/>
        </w:rPr>
      </w:pPr>
      <w:r w:rsidRPr="0088214D">
        <w:rPr>
          <w:szCs w:val="24"/>
          <w:lang w:eastAsia="cs-CZ"/>
        </w:rPr>
        <w:t>D1-14. Vzorový příčný řez plynovodu</w:t>
      </w:r>
    </w:p>
    <w:p w:rsidR="00976EBA" w:rsidRPr="0088214D" w:rsidRDefault="00976EBA" w:rsidP="005F640C">
      <w:pPr>
        <w:autoSpaceDE w:val="0"/>
        <w:jc w:val="both"/>
        <w:rPr>
          <w:szCs w:val="24"/>
          <w:lang w:eastAsia="cs-CZ"/>
        </w:rPr>
      </w:pPr>
      <w:r w:rsidRPr="0088214D">
        <w:rPr>
          <w:szCs w:val="24"/>
          <w:lang w:eastAsia="cs-CZ"/>
        </w:rPr>
        <w:t>D1-15. Detail křížení plynovodu a kabelů</w:t>
      </w:r>
    </w:p>
    <w:p w:rsidR="00976EBA" w:rsidRPr="0088214D" w:rsidRDefault="00976EBA" w:rsidP="005F640C">
      <w:pPr>
        <w:autoSpaceDE w:val="0"/>
        <w:jc w:val="both"/>
        <w:rPr>
          <w:szCs w:val="24"/>
          <w:lang w:eastAsia="cs-CZ"/>
        </w:rPr>
      </w:pPr>
      <w:r w:rsidRPr="0088214D">
        <w:rPr>
          <w:szCs w:val="24"/>
          <w:lang w:eastAsia="cs-CZ"/>
        </w:rPr>
        <w:t>D1-16. Detail končení přípojek STL plynovodu</w:t>
      </w:r>
    </w:p>
    <w:p w:rsidR="00850C75" w:rsidRPr="0088214D" w:rsidRDefault="00850C75" w:rsidP="005F640C">
      <w:pPr>
        <w:autoSpaceDE w:val="0"/>
        <w:jc w:val="both"/>
        <w:rPr>
          <w:szCs w:val="24"/>
          <w:lang w:eastAsia="cs-CZ"/>
        </w:rPr>
      </w:pPr>
      <w:r w:rsidRPr="0088214D">
        <w:rPr>
          <w:szCs w:val="24"/>
          <w:lang w:eastAsia="cs-CZ"/>
        </w:rPr>
        <w:t xml:space="preserve">Dokladová </w:t>
      </w:r>
      <w:r w:rsidRPr="0088214D">
        <w:rPr>
          <w:rFonts w:cs="TimesNewRoman"/>
          <w:szCs w:val="24"/>
          <w:lang w:eastAsia="cs-CZ"/>
        </w:rPr>
        <w:t>č</w:t>
      </w:r>
      <w:r w:rsidRPr="0088214D">
        <w:rPr>
          <w:szCs w:val="24"/>
          <w:lang w:eastAsia="cs-CZ"/>
        </w:rPr>
        <w:t>ást</w:t>
      </w:r>
    </w:p>
    <w:p w:rsidR="00850C75" w:rsidRPr="0088214D" w:rsidRDefault="00850C75" w:rsidP="005F640C">
      <w:pPr>
        <w:autoSpaceDE w:val="0"/>
        <w:jc w:val="both"/>
      </w:pPr>
      <w:r w:rsidRPr="0088214D">
        <w:rPr>
          <w:b/>
          <w:sz w:val="40"/>
          <w:szCs w:val="40"/>
        </w:rPr>
        <w:lastRenderedPageBreak/>
        <w:t>PRŮVODNÍ A SOUHRNNÁ TECHNICKÁ ZPRÁVA</w:t>
      </w:r>
    </w:p>
    <w:p w:rsidR="00850C75" w:rsidRPr="0088214D" w:rsidRDefault="00850C75" w:rsidP="005F640C">
      <w:pPr>
        <w:autoSpaceDE w:val="0"/>
        <w:jc w:val="both"/>
        <w:rPr>
          <w:b/>
          <w:bCs/>
          <w:sz w:val="40"/>
          <w:szCs w:val="24"/>
          <w:lang w:eastAsia="cs-CZ"/>
        </w:rPr>
      </w:pPr>
    </w:p>
    <w:p w:rsidR="00850C75" w:rsidRPr="0088214D" w:rsidRDefault="00850C75" w:rsidP="005F640C">
      <w:pPr>
        <w:autoSpaceDE w:val="0"/>
        <w:jc w:val="both"/>
      </w:pPr>
      <w:r w:rsidRPr="0088214D">
        <w:rPr>
          <w:b/>
          <w:szCs w:val="24"/>
          <w:u w:val="single"/>
        </w:rPr>
        <w:t>Obsah technické zprávy:</w:t>
      </w:r>
    </w:p>
    <w:p w:rsidR="00850C75" w:rsidRPr="0088214D" w:rsidRDefault="00850C75" w:rsidP="005F640C">
      <w:pPr>
        <w:autoSpaceDE w:val="0"/>
        <w:jc w:val="both"/>
        <w:rPr>
          <w:b/>
          <w:szCs w:val="24"/>
          <w:u w:val="single"/>
        </w:rPr>
      </w:pPr>
    </w:p>
    <w:p w:rsidR="00157FC8" w:rsidRPr="00815E1C" w:rsidRDefault="00850C75">
      <w:pPr>
        <w:pStyle w:val="Obsah1"/>
        <w:rPr>
          <w:rFonts w:ascii="Calibri" w:eastAsia="Times New Roman" w:hAnsi="Calibri" w:cs="Times New Roman"/>
          <w:noProof/>
          <w:sz w:val="22"/>
          <w:lang w:eastAsia="cs-CZ"/>
        </w:rPr>
      </w:pPr>
      <w:r w:rsidRPr="00815E1C">
        <w:fldChar w:fldCharType="begin"/>
      </w:r>
      <w:r w:rsidRPr="00815E1C">
        <w:instrText xml:space="preserve"> TOC \o "1-3" \h \z \u </w:instrText>
      </w:r>
      <w:r w:rsidRPr="00815E1C">
        <w:fldChar w:fldCharType="separate"/>
      </w:r>
      <w:hyperlink w:anchor="_Toc120018682" w:history="1">
        <w:r w:rsidR="00157FC8" w:rsidRPr="00815E1C">
          <w:rPr>
            <w:rStyle w:val="Hypertextovodkaz"/>
            <w:noProof/>
            <w:color w:val="auto"/>
          </w:rPr>
          <w:t>A Průvodní zpráva</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_Toc120018682 \h </w:instrText>
        </w:r>
        <w:r w:rsidR="00157FC8" w:rsidRPr="00815E1C">
          <w:rPr>
            <w:noProof/>
            <w:webHidden/>
          </w:rPr>
        </w:r>
        <w:r w:rsidR="00157FC8" w:rsidRPr="00815E1C">
          <w:rPr>
            <w:noProof/>
            <w:webHidden/>
          </w:rPr>
          <w:fldChar w:fldCharType="separate"/>
        </w:r>
        <w:r w:rsidR="007176CE">
          <w:rPr>
            <w:noProof/>
            <w:webHidden/>
          </w:rPr>
          <w:t>2</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83" w:history="1">
        <w:r w:rsidR="00157FC8" w:rsidRPr="00815E1C">
          <w:rPr>
            <w:rStyle w:val="Hypertextovodkaz"/>
            <w:noProof/>
            <w:color w:val="auto"/>
          </w:rPr>
          <w:t>A.1 Identifikační údaje</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_Toc120018683 \h </w:instrText>
        </w:r>
        <w:r w:rsidR="00157FC8" w:rsidRPr="00815E1C">
          <w:rPr>
            <w:noProof/>
            <w:webHidden/>
          </w:rPr>
        </w:r>
        <w:r w:rsidR="00157FC8" w:rsidRPr="00815E1C">
          <w:rPr>
            <w:noProof/>
            <w:webHidden/>
          </w:rPr>
          <w:fldChar w:fldCharType="separate"/>
        </w:r>
        <w:r>
          <w:rPr>
            <w:noProof/>
            <w:webHidden/>
          </w:rPr>
          <w:t>2</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84" w:history="1">
        <w:r w:rsidR="00157FC8" w:rsidRPr="00815E1C">
          <w:rPr>
            <w:rStyle w:val="Hypertextovodkaz"/>
            <w:noProof/>
            <w:color w:val="auto"/>
          </w:rPr>
          <w:t>A.1.1 Údaje o stavbě</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_Toc120018684 \h </w:instrText>
        </w:r>
        <w:r w:rsidR="00157FC8" w:rsidRPr="00815E1C">
          <w:rPr>
            <w:noProof/>
            <w:webHidden/>
          </w:rPr>
        </w:r>
        <w:r w:rsidR="00157FC8" w:rsidRPr="00815E1C">
          <w:rPr>
            <w:noProof/>
            <w:webHidden/>
          </w:rPr>
          <w:fldChar w:fldCharType="separate"/>
        </w:r>
        <w:r>
          <w:rPr>
            <w:noProof/>
            <w:webHidden/>
          </w:rPr>
          <w:t>2</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85" w:history="1">
        <w:r w:rsidR="00157FC8" w:rsidRPr="00815E1C">
          <w:rPr>
            <w:rStyle w:val="Hypertextovodkaz"/>
            <w:noProof/>
            <w:color w:val="auto"/>
          </w:rPr>
          <w:t>A.1.2 Údaje o žadateli</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_Toc120018685 \h </w:instrText>
        </w:r>
        <w:r w:rsidR="00157FC8" w:rsidRPr="00815E1C">
          <w:rPr>
            <w:noProof/>
            <w:webHidden/>
          </w:rPr>
        </w:r>
        <w:r w:rsidR="00157FC8" w:rsidRPr="00815E1C">
          <w:rPr>
            <w:noProof/>
            <w:webHidden/>
          </w:rPr>
          <w:fldChar w:fldCharType="separate"/>
        </w:r>
        <w:r>
          <w:rPr>
            <w:noProof/>
            <w:webHidden/>
          </w:rPr>
          <w:t>3</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86" w:history="1">
        <w:r w:rsidR="00157FC8" w:rsidRPr="00815E1C">
          <w:rPr>
            <w:rStyle w:val="Hypertextovodkaz"/>
            <w:noProof/>
            <w:color w:val="auto"/>
          </w:rPr>
          <w:t>A.1.3 Údaje o zpracovateli dokumentace</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_Toc120018686 \h </w:instrText>
        </w:r>
        <w:r w:rsidR="00157FC8" w:rsidRPr="00815E1C">
          <w:rPr>
            <w:noProof/>
            <w:webHidden/>
          </w:rPr>
        </w:r>
        <w:r w:rsidR="00157FC8" w:rsidRPr="00815E1C">
          <w:rPr>
            <w:noProof/>
            <w:webHidden/>
          </w:rPr>
          <w:fldChar w:fldCharType="separate"/>
        </w:r>
        <w:r>
          <w:rPr>
            <w:noProof/>
            <w:webHidden/>
          </w:rPr>
          <w:t>3</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87" w:history="1">
        <w:r w:rsidR="00157FC8" w:rsidRPr="00815E1C">
          <w:rPr>
            <w:rStyle w:val="Hypertextovodkaz"/>
            <w:noProof/>
            <w:color w:val="auto"/>
          </w:rPr>
          <w:t>A.2 Členění stavby na objekty a technická a technologická zařízení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_Toc120018687 \h </w:instrText>
        </w:r>
        <w:r w:rsidR="00157FC8" w:rsidRPr="00815E1C">
          <w:rPr>
            <w:noProof/>
            <w:webHidden/>
          </w:rPr>
        </w:r>
        <w:r w:rsidR="00157FC8" w:rsidRPr="00815E1C">
          <w:rPr>
            <w:noProof/>
            <w:webHidden/>
          </w:rPr>
          <w:fldChar w:fldCharType="separate"/>
        </w:r>
        <w:r>
          <w:rPr>
            <w:noProof/>
            <w:webHidden/>
          </w:rPr>
          <w:t>3</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88" w:history="1">
        <w:r w:rsidR="00157FC8" w:rsidRPr="00815E1C">
          <w:rPr>
            <w:rStyle w:val="Hypertextovodkaz"/>
            <w:noProof/>
            <w:color w:val="auto"/>
          </w:rPr>
          <w:t>A.3 Seznam vstupních podkladů</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_Toc120018688 \h </w:instrText>
        </w:r>
        <w:r w:rsidR="00157FC8" w:rsidRPr="00815E1C">
          <w:rPr>
            <w:noProof/>
            <w:webHidden/>
          </w:rPr>
        </w:r>
        <w:r w:rsidR="00157FC8" w:rsidRPr="00815E1C">
          <w:rPr>
            <w:noProof/>
            <w:webHidden/>
          </w:rPr>
          <w:fldChar w:fldCharType="separate"/>
        </w:r>
        <w:r>
          <w:rPr>
            <w:noProof/>
            <w:webHidden/>
          </w:rPr>
          <w:t>3</w:t>
        </w:r>
        <w:r w:rsidR="00157FC8" w:rsidRPr="00815E1C">
          <w:rPr>
            <w:noProof/>
            <w:webHidden/>
          </w:rPr>
          <w:fldChar w:fldCharType="end"/>
        </w:r>
      </w:hyperlink>
    </w:p>
    <w:p w:rsidR="00157FC8" w:rsidRPr="00815E1C" w:rsidRDefault="007176CE">
      <w:pPr>
        <w:pStyle w:val="Obsah1"/>
        <w:rPr>
          <w:rFonts w:ascii="Calibri" w:eastAsia="Times New Roman" w:hAnsi="Calibri" w:cs="Times New Roman"/>
          <w:noProof/>
          <w:sz w:val="22"/>
          <w:lang w:eastAsia="cs-CZ"/>
        </w:rPr>
      </w:pPr>
      <w:hyperlink w:anchor="_Toc120018689" w:history="1">
        <w:r w:rsidR="00157FC8" w:rsidRPr="00815E1C">
          <w:rPr>
            <w:rStyle w:val="Hypertextovodkaz"/>
            <w:noProof/>
            <w:color w:val="auto"/>
            <w:lang w:eastAsia="cs-CZ"/>
          </w:rPr>
          <w:t>B Souhrnná technická zpráva</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_Toc120018689 \h </w:instrText>
        </w:r>
        <w:r w:rsidR="00157FC8" w:rsidRPr="00815E1C">
          <w:rPr>
            <w:noProof/>
            <w:webHidden/>
          </w:rPr>
        </w:r>
        <w:r w:rsidR="00157FC8" w:rsidRPr="00815E1C">
          <w:rPr>
            <w:noProof/>
            <w:webHidden/>
          </w:rPr>
          <w:fldChar w:fldCharType="separate"/>
        </w:r>
        <w:r>
          <w:rPr>
            <w:noProof/>
            <w:webHidden/>
          </w:rPr>
          <w:t>4</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0" w:history="1">
        <w:r w:rsidR="00157FC8" w:rsidRPr="00815E1C">
          <w:rPr>
            <w:rStyle w:val="Hypertextovodkaz"/>
            <w:noProof/>
            <w:color w:val="auto"/>
            <w:lang w:eastAsia="cs-CZ"/>
          </w:rPr>
          <w:t>B.1 Popis území stavby</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_Toc120018690 \h </w:instrText>
        </w:r>
        <w:r w:rsidR="00157FC8" w:rsidRPr="00815E1C">
          <w:rPr>
            <w:noProof/>
            <w:webHidden/>
          </w:rPr>
        </w:r>
        <w:r w:rsidR="00157FC8" w:rsidRPr="00815E1C">
          <w:rPr>
            <w:noProof/>
            <w:webHidden/>
          </w:rPr>
          <w:fldChar w:fldCharType="separate"/>
        </w:r>
        <w:r>
          <w:rPr>
            <w:noProof/>
            <w:webHidden/>
          </w:rPr>
          <w:t>4</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1" w:history="1">
        <w:r w:rsidR="00157FC8" w:rsidRPr="00815E1C">
          <w:rPr>
            <w:rStyle w:val="Hypertextovodkaz"/>
            <w:noProof/>
            <w:color w:val="auto"/>
          </w:rPr>
          <w:t>B.2 Celkový popis stavby</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_Toc120018691 \h </w:instrText>
        </w:r>
        <w:r w:rsidR="00157FC8" w:rsidRPr="00815E1C">
          <w:rPr>
            <w:noProof/>
            <w:webHidden/>
          </w:rPr>
        </w:r>
        <w:r w:rsidR="00157FC8" w:rsidRPr="00815E1C">
          <w:rPr>
            <w:noProof/>
            <w:webHidden/>
          </w:rPr>
          <w:fldChar w:fldCharType="separate"/>
        </w:r>
        <w:r>
          <w:rPr>
            <w:noProof/>
            <w:webHidden/>
          </w:rPr>
          <w:t>5</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2" w:history="1">
        <w:r w:rsidR="00157FC8" w:rsidRPr="00815E1C">
          <w:rPr>
            <w:rStyle w:val="Hypertextovodkaz"/>
            <w:noProof/>
            <w:color w:val="auto"/>
          </w:rPr>
          <w:t>B.2.1 Základní charakteristika stavby a jejího užívání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_Toc120018692 \h </w:instrText>
        </w:r>
        <w:r w:rsidR="00157FC8" w:rsidRPr="00815E1C">
          <w:rPr>
            <w:noProof/>
            <w:webHidden/>
          </w:rPr>
        </w:r>
        <w:r w:rsidR="00157FC8" w:rsidRPr="00815E1C">
          <w:rPr>
            <w:noProof/>
            <w:webHidden/>
          </w:rPr>
          <w:fldChar w:fldCharType="separate"/>
        </w:r>
        <w:r>
          <w:rPr>
            <w:noProof/>
            <w:webHidden/>
          </w:rPr>
          <w:t>5</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3" w:history="1">
        <w:r w:rsidR="00157FC8" w:rsidRPr="00815E1C">
          <w:rPr>
            <w:rStyle w:val="Hypertextovodkaz"/>
            <w:noProof/>
            <w:color w:val="auto"/>
          </w:rPr>
          <w:t>B.2.2 Bezpečnost při užívání stavby</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_Toc120018693 \h </w:instrText>
        </w:r>
        <w:r w:rsidR="00157FC8" w:rsidRPr="00815E1C">
          <w:rPr>
            <w:noProof/>
            <w:webHidden/>
          </w:rPr>
        </w:r>
        <w:r w:rsidR="00157FC8" w:rsidRPr="00815E1C">
          <w:rPr>
            <w:noProof/>
            <w:webHidden/>
          </w:rPr>
          <w:fldChar w:fldCharType="separate"/>
        </w:r>
        <w:r>
          <w:rPr>
            <w:noProof/>
            <w:webHidden/>
          </w:rPr>
          <w:t>7</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4" w:history="1">
        <w:r w:rsidR="00157FC8" w:rsidRPr="00815E1C">
          <w:rPr>
            <w:rStyle w:val="Hypertextovodkaz"/>
            <w:noProof/>
            <w:color w:val="auto"/>
          </w:rPr>
          <w:t>B.2.3 Základní charakteristika objektů</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_Toc120018694 \h </w:instrText>
        </w:r>
        <w:r w:rsidR="00157FC8" w:rsidRPr="00815E1C">
          <w:rPr>
            <w:noProof/>
            <w:webHidden/>
          </w:rPr>
        </w:r>
        <w:r w:rsidR="00157FC8" w:rsidRPr="00815E1C">
          <w:rPr>
            <w:noProof/>
            <w:webHidden/>
          </w:rPr>
          <w:fldChar w:fldCharType="separate"/>
        </w:r>
        <w:r>
          <w:rPr>
            <w:noProof/>
            <w:webHidden/>
          </w:rPr>
          <w:t>7</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5" w:history="1">
        <w:r w:rsidR="00157FC8" w:rsidRPr="00815E1C">
          <w:rPr>
            <w:rStyle w:val="Hypertextovodkaz"/>
            <w:noProof/>
            <w:color w:val="auto"/>
          </w:rPr>
          <w:t>B.2.4 Základní charakteristika technických a technologických zařízení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_Toc120018695 \h </w:instrText>
        </w:r>
        <w:r w:rsidR="00157FC8" w:rsidRPr="00815E1C">
          <w:rPr>
            <w:noProof/>
            <w:webHidden/>
          </w:rPr>
        </w:r>
        <w:r w:rsidR="00157FC8" w:rsidRPr="00815E1C">
          <w:rPr>
            <w:noProof/>
            <w:webHidden/>
          </w:rPr>
          <w:fldChar w:fldCharType="separate"/>
        </w:r>
        <w:r>
          <w:rPr>
            <w:noProof/>
            <w:webHidden/>
          </w:rPr>
          <w:t>7</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6" w:history="1">
        <w:r w:rsidR="00157FC8" w:rsidRPr="00815E1C">
          <w:rPr>
            <w:rStyle w:val="Hypertextovodkaz"/>
            <w:noProof/>
            <w:color w:val="auto"/>
          </w:rPr>
          <w:t>B.2.5 Zásady požárně bezpečnostního řešení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_Toc120018696 \h </w:instrText>
        </w:r>
        <w:r w:rsidR="00157FC8" w:rsidRPr="00815E1C">
          <w:rPr>
            <w:noProof/>
            <w:webHidden/>
          </w:rPr>
        </w:r>
        <w:r w:rsidR="00157FC8" w:rsidRPr="00815E1C">
          <w:rPr>
            <w:noProof/>
            <w:webHidden/>
          </w:rPr>
          <w:fldChar w:fldCharType="separate"/>
        </w:r>
        <w:r>
          <w:rPr>
            <w:noProof/>
            <w:webHidden/>
          </w:rPr>
          <w:t>7</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7" w:history="1">
        <w:r w:rsidR="00157FC8" w:rsidRPr="00815E1C">
          <w:rPr>
            <w:rStyle w:val="Hypertextovodkaz"/>
            <w:noProof/>
            <w:color w:val="auto"/>
          </w:rPr>
          <w:t>B.2.6 Hygienické požadavky na stavby, požadavky na pracovní a komunální prostředí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_Toc120018697 \h </w:instrText>
        </w:r>
        <w:r w:rsidR="00157FC8" w:rsidRPr="00815E1C">
          <w:rPr>
            <w:noProof/>
            <w:webHidden/>
          </w:rPr>
        </w:r>
        <w:r w:rsidR="00157FC8" w:rsidRPr="00815E1C">
          <w:rPr>
            <w:noProof/>
            <w:webHidden/>
          </w:rPr>
          <w:fldChar w:fldCharType="separate"/>
        </w:r>
        <w:r>
          <w:rPr>
            <w:noProof/>
            <w:webHidden/>
          </w:rPr>
          <w:t>7</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8" w:history="1">
        <w:r w:rsidR="00157FC8" w:rsidRPr="00815E1C">
          <w:rPr>
            <w:rStyle w:val="Hypertextovodkaz"/>
            <w:noProof/>
            <w:color w:val="auto"/>
          </w:rPr>
          <w:t>B.2.7 Zásady ochrany stavby před negativními účinky vnějšího prostředí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_Toc120018698 \h </w:instrText>
        </w:r>
        <w:r w:rsidR="00157FC8" w:rsidRPr="00815E1C">
          <w:rPr>
            <w:noProof/>
            <w:webHidden/>
          </w:rPr>
        </w:r>
        <w:r w:rsidR="00157FC8" w:rsidRPr="00815E1C">
          <w:rPr>
            <w:noProof/>
            <w:webHidden/>
          </w:rPr>
          <w:fldChar w:fldCharType="separate"/>
        </w:r>
        <w:r>
          <w:rPr>
            <w:noProof/>
            <w:webHidden/>
          </w:rPr>
          <w:t>7</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699" w:history="1">
        <w:r w:rsidR="00157FC8" w:rsidRPr="00815E1C">
          <w:rPr>
            <w:rStyle w:val="Hypertextovodkaz"/>
            <w:noProof/>
            <w:color w:val="auto"/>
          </w:rPr>
          <w:t>B.3 Připojení na technickou infrastrukturu</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_Toc120018699 \h </w:instrText>
        </w:r>
        <w:r w:rsidR="00157FC8" w:rsidRPr="00815E1C">
          <w:rPr>
            <w:noProof/>
            <w:webHidden/>
          </w:rPr>
        </w:r>
        <w:r w:rsidR="00157FC8" w:rsidRPr="00815E1C">
          <w:rPr>
            <w:noProof/>
            <w:webHidden/>
          </w:rPr>
          <w:fldChar w:fldCharType="separate"/>
        </w:r>
        <w:r>
          <w:rPr>
            <w:noProof/>
            <w:webHidden/>
          </w:rPr>
          <w:t>8</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0" w:history="1">
        <w:r w:rsidR="00157FC8" w:rsidRPr="00815E1C">
          <w:rPr>
            <w:rStyle w:val="Hypertextovodkaz"/>
            <w:noProof/>
            <w:color w:val="auto"/>
          </w:rPr>
          <w:t>B.4 Dopravní řešení - neobsahuje</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_Toc120018700 \h </w:instrText>
        </w:r>
        <w:r w:rsidR="00157FC8" w:rsidRPr="00815E1C">
          <w:rPr>
            <w:noProof/>
            <w:webHidden/>
          </w:rPr>
        </w:r>
        <w:r w:rsidR="00157FC8" w:rsidRPr="00815E1C">
          <w:rPr>
            <w:noProof/>
            <w:webHidden/>
          </w:rPr>
          <w:fldChar w:fldCharType="separate"/>
        </w:r>
        <w:r>
          <w:rPr>
            <w:noProof/>
            <w:webHidden/>
          </w:rPr>
          <w:t>8</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1" w:history="1">
        <w:r w:rsidR="00157FC8" w:rsidRPr="00815E1C">
          <w:rPr>
            <w:rStyle w:val="Hypertextovodkaz"/>
            <w:noProof/>
            <w:color w:val="auto"/>
          </w:rPr>
          <w:t>B.5 Řešení vegetace a souvisejících terénních úprav</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_Toc120018701 \h </w:instrText>
        </w:r>
        <w:r w:rsidR="00157FC8" w:rsidRPr="00815E1C">
          <w:rPr>
            <w:noProof/>
            <w:webHidden/>
          </w:rPr>
        </w:r>
        <w:r w:rsidR="00157FC8" w:rsidRPr="00815E1C">
          <w:rPr>
            <w:noProof/>
            <w:webHidden/>
          </w:rPr>
          <w:fldChar w:fldCharType="separate"/>
        </w:r>
        <w:r>
          <w:rPr>
            <w:noProof/>
            <w:webHidden/>
          </w:rPr>
          <w:t>9</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2" w:history="1">
        <w:r w:rsidR="00157FC8" w:rsidRPr="00815E1C">
          <w:rPr>
            <w:rStyle w:val="Hypertextovodkaz"/>
            <w:noProof/>
            <w:color w:val="auto"/>
          </w:rPr>
          <w:t>B.6 Popis vlivů stavby na životní prostředí a jeho ochrana</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_Toc120018702 \h </w:instrText>
        </w:r>
        <w:r w:rsidR="00157FC8" w:rsidRPr="00815E1C">
          <w:rPr>
            <w:noProof/>
            <w:webHidden/>
          </w:rPr>
        </w:r>
        <w:r w:rsidR="00157FC8" w:rsidRPr="00815E1C">
          <w:rPr>
            <w:noProof/>
            <w:webHidden/>
          </w:rPr>
          <w:fldChar w:fldCharType="separate"/>
        </w:r>
        <w:r>
          <w:rPr>
            <w:noProof/>
            <w:webHidden/>
          </w:rPr>
          <w:t>9</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3" w:history="1">
        <w:r w:rsidR="00157FC8" w:rsidRPr="00815E1C">
          <w:rPr>
            <w:rStyle w:val="Hypertextovodkaz"/>
            <w:noProof/>
            <w:color w:val="auto"/>
          </w:rPr>
          <w:t>B.7 Ochrana obyvatelstva</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_Toc120018703 \h </w:instrText>
        </w:r>
        <w:r w:rsidR="00157FC8" w:rsidRPr="00815E1C">
          <w:rPr>
            <w:noProof/>
            <w:webHidden/>
          </w:rPr>
        </w:r>
        <w:r w:rsidR="00157FC8" w:rsidRPr="00815E1C">
          <w:rPr>
            <w:noProof/>
            <w:webHidden/>
          </w:rPr>
          <w:fldChar w:fldCharType="separate"/>
        </w:r>
        <w:r>
          <w:rPr>
            <w:noProof/>
            <w:webHidden/>
          </w:rPr>
          <w:t>10</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4" w:history="1">
        <w:r w:rsidR="00157FC8" w:rsidRPr="00815E1C">
          <w:rPr>
            <w:rStyle w:val="Hypertextovodkaz"/>
            <w:noProof/>
            <w:color w:val="auto"/>
          </w:rPr>
          <w:t>B.8 Zásady organizace výstavby</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_Toc120018704 \h </w:instrText>
        </w:r>
        <w:r w:rsidR="00157FC8" w:rsidRPr="00815E1C">
          <w:rPr>
            <w:noProof/>
            <w:webHidden/>
          </w:rPr>
        </w:r>
        <w:r w:rsidR="00157FC8" w:rsidRPr="00815E1C">
          <w:rPr>
            <w:noProof/>
            <w:webHidden/>
          </w:rPr>
          <w:fldChar w:fldCharType="separate"/>
        </w:r>
        <w:r>
          <w:rPr>
            <w:noProof/>
            <w:webHidden/>
          </w:rPr>
          <w:t>10</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5" w:history="1">
        <w:r w:rsidR="00157FC8" w:rsidRPr="00815E1C">
          <w:rPr>
            <w:rStyle w:val="Hypertextovodkaz"/>
            <w:noProof/>
            <w:color w:val="auto"/>
          </w:rPr>
          <w:t>B.9 Celkové vodohospodářské řešení</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_Toc120018705 \h </w:instrText>
        </w:r>
        <w:r w:rsidR="00157FC8" w:rsidRPr="00815E1C">
          <w:rPr>
            <w:noProof/>
            <w:webHidden/>
          </w:rPr>
        </w:r>
        <w:r w:rsidR="00157FC8" w:rsidRPr="00815E1C">
          <w:rPr>
            <w:noProof/>
            <w:webHidden/>
          </w:rPr>
          <w:fldChar w:fldCharType="separate"/>
        </w:r>
        <w:r>
          <w:rPr>
            <w:noProof/>
            <w:webHidden/>
          </w:rPr>
          <w:t>14</w:t>
        </w:r>
        <w:r w:rsidR="00157FC8" w:rsidRPr="00815E1C">
          <w:rPr>
            <w:noProof/>
            <w:webHidden/>
          </w:rPr>
          <w:fldChar w:fldCharType="end"/>
        </w:r>
      </w:hyperlink>
    </w:p>
    <w:p w:rsidR="00157FC8" w:rsidRPr="00815E1C" w:rsidRDefault="007176CE">
      <w:pPr>
        <w:pStyle w:val="Obsah3"/>
        <w:rPr>
          <w:rFonts w:ascii="Calibri" w:eastAsia="Times New Roman" w:hAnsi="Calibri" w:cs="Times New Roman"/>
          <w:noProof/>
          <w:sz w:val="22"/>
          <w:lang w:eastAsia="cs-CZ"/>
        </w:rPr>
      </w:pPr>
      <w:hyperlink w:anchor="_Toc120018706" w:history="1">
        <w:r w:rsidR="00157FC8" w:rsidRPr="00815E1C">
          <w:rPr>
            <w:rStyle w:val="Hypertextovodkaz"/>
            <w:noProof/>
            <w:color w:val="auto"/>
          </w:rPr>
          <w:t>C Situační výkresy</w:t>
        </w:r>
        <w:r w:rsidR="00157FC8" w:rsidRPr="00815E1C">
          <w:rPr>
            <w:noProof/>
            <w:webHidden/>
          </w:rPr>
          <w:tab/>
        </w:r>
        <w:r w:rsidR="00157FC8" w:rsidRPr="00815E1C">
          <w:rPr>
            <w:noProof/>
            <w:webHidden/>
          </w:rPr>
          <w:fldChar w:fldCharType="begin"/>
        </w:r>
        <w:r w:rsidR="00157FC8" w:rsidRPr="00815E1C">
          <w:rPr>
            <w:noProof/>
            <w:webHidden/>
          </w:rPr>
          <w:instrText xml:space="preserve"> PAGEREF _Toc120018706 \h </w:instrText>
        </w:r>
        <w:r w:rsidR="00157FC8" w:rsidRPr="00815E1C">
          <w:rPr>
            <w:noProof/>
            <w:webHidden/>
          </w:rPr>
        </w:r>
        <w:r w:rsidR="00157FC8" w:rsidRPr="00815E1C">
          <w:rPr>
            <w:noProof/>
            <w:webHidden/>
          </w:rPr>
          <w:fldChar w:fldCharType="separate"/>
        </w:r>
        <w:r>
          <w:rPr>
            <w:noProof/>
            <w:webHidden/>
          </w:rPr>
          <w:t>14</w:t>
        </w:r>
        <w:r w:rsidR="00157FC8" w:rsidRPr="00815E1C">
          <w:rPr>
            <w:noProof/>
            <w:webHidden/>
          </w:rPr>
          <w:fldChar w:fldCharType="end"/>
        </w:r>
      </w:hyperlink>
    </w:p>
    <w:p w:rsidR="00850C75" w:rsidRPr="00815E1C" w:rsidRDefault="00850C75" w:rsidP="005F640C">
      <w:pPr>
        <w:jc w:val="both"/>
        <w:rPr>
          <w:rFonts w:ascii="Calibri" w:eastAsia="Times New Roman" w:hAnsi="Calibri" w:cs="Calibri"/>
          <w:b/>
          <w:bCs/>
          <w:sz w:val="22"/>
          <w:lang w:eastAsia="cs-CZ"/>
        </w:rPr>
      </w:pPr>
      <w:r w:rsidRPr="00815E1C">
        <w:fldChar w:fldCharType="end"/>
      </w:r>
    </w:p>
    <w:p w:rsidR="00850C75" w:rsidRPr="0088214D" w:rsidRDefault="00850C75" w:rsidP="005F640C">
      <w:pPr>
        <w:pStyle w:val="Nadpis1"/>
        <w:jc w:val="both"/>
      </w:pPr>
      <w:bookmarkStart w:id="1" w:name="_Toc120018682"/>
      <w:r w:rsidRPr="0088214D">
        <w:rPr>
          <w:szCs w:val="24"/>
        </w:rPr>
        <w:t>A Průvodní zpráva</w:t>
      </w:r>
      <w:bookmarkEnd w:id="1"/>
    </w:p>
    <w:p w:rsidR="00850C75" w:rsidRPr="0088214D" w:rsidRDefault="00850C75" w:rsidP="005F640C">
      <w:pPr>
        <w:pStyle w:val="Nadpis3"/>
        <w:jc w:val="both"/>
      </w:pPr>
      <w:bookmarkStart w:id="2" w:name="_Toc120018683"/>
      <w:r w:rsidRPr="0088214D">
        <w:rPr>
          <w:szCs w:val="24"/>
        </w:rPr>
        <w:t>A.1 Identifikační údaje</w:t>
      </w:r>
      <w:bookmarkEnd w:id="2"/>
    </w:p>
    <w:p w:rsidR="00850C75" w:rsidRPr="0088214D" w:rsidRDefault="00850C75" w:rsidP="005F640C">
      <w:pPr>
        <w:pStyle w:val="Nadpis3"/>
        <w:jc w:val="both"/>
      </w:pPr>
      <w:bookmarkStart w:id="3" w:name="_Toc120018684"/>
      <w:r w:rsidRPr="0088214D">
        <w:t>A.1.1 Údaje o stavbě</w:t>
      </w:r>
      <w:bookmarkEnd w:id="3"/>
    </w:p>
    <w:p w:rsidR="00850C75" w:rsidRPr="0088214D" w:rsidRDefault="00850C75" w:rsidP="005F640C">
      <w:pPr>
        <w:jc w:val="both"/>
      </w:pPr>
      <w:r w:rsidRPr="0088214D">
        <w:rPr>
          <w:b/>
        </w:rPr>
        <w:t>a) název stavby,</w:t>
      </w:r>
    </w:p>
    <w:p w:rsidR="00850C75" w:rsidRPr="0088214D" w:rsidRDefault="00850C75" w:rsidP="005F640C">
      <w:pPr>
        <w:jc w:val="both"/>
      </w:pPr>
    </w:p>
    <w:p w:rsidR="00CE394B" w:rsidRPr="0088214D" w:rsidRDefault="00CE394B" w:rsidP="005F640C">
      <w:pPr>
        <w:jc w:val="both"/>
      </w:pPr>
      <w:r w:rsidRPr="0088214D">
        <w:rPr>
          <w:rFonts w:eastAsia="Arial Narrow"/>
          <w:szCs w:val="24"/>
        </w:rPr>
        <w:t>Vodovod, Splašková kanalizace, Odvodnění komunikace</w:t>
      </w:r>
    </w:p>
    <w:p w:rsidR="00CE394B" w:rsidRDefault="00CE394B" w:rsidP="005F640C">
      <w:pPr>
        <w:jc w:val="both"/>
        <w:rPr>
          <w:rFonts w:eastAsia="Arial Narrow"/>
          <w:szCs w:val="24"/>
        </w:rPr>
      </w:pPr>
      <w:r w:rsidRPr="0088214D">
        <w:rPr>
          <w:rFonts w:eastAsia="Arial Narrow"/>
          <w:szCs w:val="24"/>
        </w:rPr>
        <w:t>Přípojky vodovod a kanalizace</w:t>
      </w:r>
    </w:p>
    <w:p w:rsidR="00A32290" w:rsidRPr="0088214D" w:rsidRDefault="00A32290" w:rsidP="005F640C">
      <w:pPr>
        <w:jc w:val="both"/>
      </w:pPr>
      <w:r>
        <w:rPr>
          <w:rFonts w:eastAsia="Arial Narrow"/>
          <w:szCs w:val="24"/>
        </w:rPr>
        <w:t>STL plynovod a přípojky</w:t>
      </w:r>
    </w:p>
    <w:p w:rsidR="00CE394B" w:rsidRPr="0088214D" w:rsidRDefault="00CE394B" w:rsidP="005F640C">
      <w:pPr>
        <w:jc w:val="both"/>
      </w:pPr>
      <w:r w:rsidRPr="0088214D">
        <w:rPr>
          <w:rFonts w:eastAsia="Arial Narrow"/>
          <w:szCs w:val="24"/>
        </w:rPr>
        <w:t>Litohlavy - lokalita Z01</w:t>
      </w:r>
    </w:p>
    <w:p w:rsidR="00850C75" w:rsidRPr="0088214D" w:rsidRDefault="00850C75" w:rsidP="005F640C">
      <w:pPr>
        <w:jc w:val="both"/>
        <w:rPr>
          <w:b/>
          <w:szCs w:val="24"/>
        </w:rPr>
      </w:pPr>
    </w:p>
    <w:p w:rsidR="00850C75" w:rsidRPr="0088214D" w:rsidRDefault="00850C75" w:rsidP="005F640C">
      <w:pPr>
        <w:jc w:val="both"/>
      </w:pPr>
      <w:r w:rsidRPr="0088214D">
        <w:rPr>
          <w:b/>
        </w:rPr>
        <w:t>b) místo stavby (adresa, čísla popisná, katastrální území, parcelní čísla pozemků),</w:t>
      </w:r>
    </w:p>
    <w:p w:rsidR="00850C75" w:rsidRPr="0088214D" w:rsidRDefault="00850C75" w:rsidP="005F640C">
      <w:pPr>
        <w:jc w:val="both"/>
      </w:pPr>
    </w:p>
    <w:p w:rsidR="00CE394B" w:rsidRPr="0088214D" w:rsidRDefault="00CE394B" w:rsidP="005F640C">
      <w:pPr>
        <w:autoSpaceDE w:val="0"/>
        <w:jc w:val="both"/>
        <w:rPr>
          <w:szCs w:val="24"/>
        </w:rPr>
      </w:pPr>
      <w:r w:rsidRPr="0088214D">
        <w:rPr>
          <w:szCs w:val="24"/>
        </w:rPr>
        <w:t xml:space="preserve">Místo </w:t>
      </w:r>
      <w:proofErr w:type="gramStart"/>
      <w:r w:rsidRPr="0088214D">
        <w:rPr>
          <w:szCs w:val="24"/>
        </w:rPr>
        <w:t>stavby : obec</w:t>
      </w:r>
      <w:proofErr w:type="gramEnd"/>
      <w:r w:rsidRPr="0088214D">
        <w:rPr>
          <w:szCs w:val="24"/>
        </w:rPr>
        <w:t xml:space="preserve"> Litohlavy, okres Rokycany</w:t>
      </w:r>
    </w:p>
    <w:p w:rsidR="00CE394B" w:rsidRPr="0088214D" w:rsidRDefault="00CE394B" w:rsidP="005F640C">
      <w:pPr>
        <w:jc w:val="both"/>
        <w:rPr>
          <w:szCs w:val="24"/>
        </w:rPr>
      </w:pPr>
      <w:r w:rsidRPr="0088214D">
        <w:rPr>
          <w:szCs w:val="24"/>
        </w:rPr>
        <w:t xml:space="preserve">Katastrální </w:t>
      </w:r>
      <w:proofErr w:type="gramStart"/>
      <w:r w:rsidRPr="0088214D">
        <w:rPr>
          <w:szCs w:val="24"/>
        </w:rPr>
        <w:t xml:space="preserve">území : </w:t>
      </w:r>
      <w:hyperlink r:id="rId8" w:history="1">
        <w:r w:rsidRPr="0088214D">
          <w:rPr>
            <w:szCs w:val="24"/>
          </w:rPr>
          <w:t>Litohlavy</w:t>
        </w:r>
        <w:proofErr w:type="gramEnd"/>
        <w:r w:rsidRPr="0088214D">
          <w:rPr>
            <w:szCs w:val="24"/>
          </w:rPr>
          <w:t xml:space="preserve"> [685364]</w:t>
        </w:r>
      </w:hyperlink>
    </w:p>
    <w:p w:rsidR="00850C75" w:rsidRPr="0088214D" w:rsidRDefault="00850C75" w:rsidP="005F640C">
      <w:pPr>
        <w:jc w:val="both"/>
      </w:pPr>
    </w:p>
    <w:p w:rsidR="00850C75" w:rsidRPr="0088214D" w:rsidRDefault="00850C75" w:rsidP="005F640C">
      <w:pPr>
        <w:jc w:val="both"/>
      </w:pPr>
      <w:r w:rsidRPr="0088214D">
        <w:t>Seznam parcelních čísel dotčených pozemků:</w:t>
      </w:r>
    </w:p>
    <w:p w:rsidR="00850C75" w:rsidRPr="00485A31" w:rsidRDefault="00CE394B" w:rsidP="005F640C">
      <w:pPr>
        <w:jc w:val="both"/>
      </w:pPr>
      <w:r w:rsidRPr="0088214D">
        <w:t xml:space="preserve">1360/7, 1360/1, 1407/1, 1407/2, </w:t>
      </w:r>
      <w:r w:rsidR="003B0430" w:rsidRPr="0088214D">
        <w:t xml:space="preserve">1169/19, </w:t>
      </w:r>
      <w:r w:rsidRPr="0088214D">
        <w:t xml:space="preserve">1224/1, 1223/8, 1223/9, 1169/80, 1169/84, 1169/81, 1169/85, 1169/82, </w:t>
      </w:r>
      <w:r w:rsidRPr="00485A31">
        <w:t xml:space="preserve">1169/86, 1169/83, 1169/87, 1169/102, 1169/98, 1169/97, 1169/96, 1169/88, </w:t>
      </w:r>
      <w:r w:rsidR="003B0430" w:rsidRPr="00485A31">
        <w:t>1169/95, 1169/89, 1169/94, 1169/90, 1169/93, 1169/92, 1169/91, 1169/99, 1169/100, 1169/101, 2/1, 1598, 1360/6</w:t>
      </w:r>
    </w:p>
    <w:p w:rsidR="00850C75" w:rsidRPr="00485A31" w:rsidRDefault="00850C75" w:rsidP="005F640C">
      <w:pPr>
        <w:pStyle w:val="Default"/>
        <w:jc w:val="both"/>
        <w:rPr>
          <w:color w:val="auto"/>
        </w:rPr>
      </w:pPr>
      <w:r w:rsidRPr="00485A31">
        <w:rPr>
          <w:rFonts w:ascii="Arial Narrow" w:hAnsi="Arial Narrow" w:cs="Arial Narrow"/>
          <w:b/>
          <w:color w:val="auto"/>
          <w:szCs w:val="22"/>
        </w:rPr>
        <w:lastRenderedPageBreak/>
        <w:t xml:space="preserve">c) předmět dokumentace - nová stavba nebo změna dokončené stavby, trvalá nebo dočasná stavba, účel užívání stavby. </w:t>
      </w:r>
    </w:p>
    <w:p w:rsidR="00850C75" w:rsidRPr="00485A31" w:rsidRDefault="00850C75" w:rsidP="005F640C">
      <w:pPr>
        <w:autoSpaceDE w:val="0"/>
        <w:jc w:val="both"/>
        <w:rPr>
          <w:b/>
          <w:szCs w:val="24"/>
          <w:lang w:eastAsia="cs-CZ"/>
        </w:rPr>
      </w:pPr>
    </w:p>
    <w:p w:rsidR="00850C75" w:rsidRPr="00485A31" w:rsidRDefault="00850C75" w:rsidP="005F640C">
      <w:pPr>
        <w:jc w:val="both"/>
      </w:pPr>
      <w:r w:rsidRPr="00485A31">
        <w:rPr>
          <w:szCs w:val="24"/>
          <w:lang w:eastAsia="cs-CZ"/>
        </w:rPr>
        <w:t>Předmětem dokumentace je vybudování technické infrastruktury pro budoucí zástavbu rodinnými domy,</w:t>
      </w:r>
      <w:r w:rsidRPr="00485A31">
        <w:rPr>
          <w:szCs w:val="24"/>
        </w:rPr>
        <w:t xml:space="preserve"> budoucí lokalita pro </w:t>
      </w:r>
      <w:r w:rsidR="002D24B6" w:rsidRPr="00485A31">
        <w:rPr>
          <w:szCs w:val="24"/>
        </w:rPr>
        <w:t>23</w:t>
      </w:r>
      <w:r w:rsidRPr="00485A31">
        <w:rPr>
          <w:szCs w:val="24"/>
        </w:rPr>
        <w:t xml:space="preserve"> </w:t>
      </w:r>
      <w:r w:rsidR="002D24B6" w:rsidRPr="00485A31">
        <w:rPr>
          <w:szCs w:val="24"/>
        </w:rPr>
        <w:t>RD</w:t>
      </w:r>
      <w:r w:rsidRPr="00485A31">
        <w:rPr>
          <w:szCs w:val="24"/>
        </w:rPr>
        <w:t>.</w:t>
      </w:r>
    </w:p>
    <w:p w:rsidR="00850C75" w:rsidRPr="00485A31" w:rsidRDefault="00850C75" w:rsidP="005F640C">
      <w:pPr>
        <w:jc w:val="both"/>
      </w:pPr>
      <w:r w:rsidRPr="00485A31">
        <w:rPr>
          <w:szCs w:val="24"/>
        </w:rPr>
        <w:t>Jedná se novou stavbu vodovodu a splaškové kanalizace včetně přípojek</w:t>
      </w:r>
      <w:r w:rsidR="0081679C" w:rsidRPr="00485A31">
        <w:rPr>
          <w:szCs w:val="24"/>
        </w:rPr>
        <w:t>, STL plynovodu včetně přípojek</w:t>
      </w:r>
      <w:r w:rsidR="002D24B6" w:rsidRPr="00485A31">
        <w:rPr>
          <w:szCs w:val="24"/>
        </w:rPr>
        <w:t xml:space="preserve"> a</w:t>
      </w:r>
      <w:r w:rsidRPr="00485A31">
        <w:rPr>
          <w:szCs w:val="24"/>
        </w:rPr>
        <w:t xml:space="preserve"> </w:t>
      </w:r>
      <w:r w:rsidR="002D24B6" w:rsidRPr="00485A31">
        <w:rPr>
          <w:szCs w:val="24"/>
        </w:rPr>
        <w:t xml:space="preserve">odvodnění komunikace, </w:t>
      </w:r>
      <w:r w:rsidRPr="00485A31">
        <w:rPr>
          <w:szCs w:val="24"/>
        </w:rPr>
        <w:t>trvalou s účelem zajištění dostupnosti technické infrastruktury pro individuální bydlení v rodinných domech.</w:t>
      </w:r>
    </w:p>
    <w:p w:rsidR="00850C75" w:rsidRPr="00485A31" w:rsidRDefault="00850C75" w:rsidP="005F640C">
      <w:pPr>
        <w:autoSpaceDE w:val="0"/>
        <w:jc w:val="both"/>
        <w:rPr>
          <w:szCs w:val="24"/>
          <w:lang w:eastAsia="cs-CZ"/>
        </w:rPr>
      </w:pPr>
    </w:p>
    <w:p w:rsidR="00850C75" w:rsidRPr="00485A31" w:rsidRDefault="00850C75" w:rsidP="005F640C">
      <w:pPr>
        <w:pStyle w:val="Nadpis3"/>
        <w:jc w:val="both"/>
      </w:pPr>
      <w:bookmarkStart w:id="4" w:name="_Toc120018685"/>
      <w:r w:rsidRPr="00485A31">
        <w:rPr>
          <w:szCs w:val="24"/>
        </w:rPr>
        <w:t>A.1.2 Údaje o žadateli</w:t>
      </w:r>
      <w:bookmarkEnd w:id="4"/>
    </w:p>
    <w:p w:rsidR="00850C75" w:rsidRPr="00485A31" w:rsidRDefault="00850C75" w:rsidP="005F640C">
      <w:pPr>
        <w:jc w:val="both"/>
      </w:pPr>
      <w:r w:rsidRPr="00485A31">
        <w:rPr>
          <w:b/>
        </w:rPr>
        <w:t>a) jméno, příjmení a místo trvalého pobytu (fyzická osoba) nebo</w:t>
      </w:r>
    </w:p>
    <w:p w:rsidR="00850C75" w:rsidRPr="00485A31" w:rsidRDefault="00850C75" w:rsidP="005F640C">
      <w:pPr>
        <w:jc w:val="both"/>
      </w:pPr>
    </w:p>
    <w:p w:rsidR="002D24B6" w:rsidRPr="00485A31" w:rsidRDefault="002D24B6" w:rsidP="005F640C">
      <w:pPr>
        <w:jc w:val="both"/>
        <w:rPr>
          <w:szCs w:val="24"/>
        </w:rPr>
      </w:pPr>
      <w:proofErr w:type="spellStart"/>
      <w:r w:rsidRPr="00485A31">
        <w:rPr>
          <w:szCs w:val="24"/>
        </w:rPr>
        <w:t>Preton</w:t>
      </w:r>
      <w:proofErr w:type="spellEnd"/>
      <w:r w:rsidRPr="00485A31">
        <w:rPr>
          <w:szCs w:val="24"/>
        </w:rPr>
        <w:t xml:space="preserve"> spol. s r.o., Pod Lomem 1592/12, Praha 4, 14300</w:t>
      </w:r>
    </w:p>
    <w:p w:rsidR="00850C75" w:rsidRPr="00485A31" w:rsidRDefault="00850C75" w:rsidP="005F640C">
      <w:pPr>
        <w:jc w:val="both"/>
        <w:rPr>
          <w:szCs w:val="24"/>
        </w:rPr>
      </w:pPr>
    </w:p>
    <w:p w:rsidR="00850C75" w:rsidRPr="00485A31" w:rsidRDefault="00850C75" w:rsidP="005F640C">
      <w:pPr>
        <w:jc w:val="both"/>
      </w:pPr>
      <w:r w:rsidRPr="00485A31">
        <w:rPr>
          <w:b/>
        </w:rPr>
        <w:t>b) jméno, příjmení, obchodní firma, IČ, bylo-li přiděleno, místo podnikání (fyzická osoba podnikající) nebo</w:t>
      </w:r>
    </w:p>
    <w:p w:rsidR="00850C75" w:rsidRPr="00485A31" w:rsidRDefault="00850C75" w:rsidP="005F640C">
      <w:pPr>
        <w:jc w:val="both"/>
      </w:pPr>
      <w:r w:rsidRPr="00485A31">
        <w:t>neobsahuje</w:t>
      </w:r>
    </w:p>
    <w:p w:rsidR="00850C75" w:rsidRPr="00485A31" w:rsidRDefault="00850C75" w:rsidP="005F640C">
      <w:pPr>
        <w:jc w:val="both"/>
        <w:rPr>
          <w:b/>
        </w:rPr>
      </w:pPr>
    </w:p>
    <w:p w:rsidR="00850C75" w:rsidRPr="00485A31" w:rsidRDefault="00850C75" w:rsidP="005F640C">
      <w:pPr>
        <w:jc w:val="both"/>
      </w:pPr>
      <w:r w:rsidRPr="00485A31">
        <w:rPr>
          <w:b/>
        </w:rPr>
        <w:t>c) obchodní firma nebo název, IČ, bylo-li přiděleno, adresa sídla (právnická osoba).</w:t>
      </w:r>
    </w:p>
    <w:p w:rsidR="00850C75" w:rsidRPr="00485A31" w:rsidRDefault="00850C75" w:rsidP="005F640C">
      <w:pPr>
        <w:jc w:val="both"/>
      </w:pPr>
      <w:r w:rsidRPr="00485A31">
        <w:t>neobsahuje</w:t>
      </w:r>
    </w:p>
    <w:p w:rsidR="00850C75" w:rsidRPr="00485A31" w:rsidRDefault="00850C75" w:rsidP="005F640C">
      <w:pPr>
        <w:autoSpaceDE w:val="0"/>
        <w:jc w:val="both"/>
        <w:rPr>
          <w:rFonts w:cs="Arial"/>
          <w:bCs/>
          <w:szCs w:val="24"/>
          <w:lang w:eastAsia="cs-CZ"/>
        </w:rPr>
      </w:pPr>
    </w:p>
    <w:p w:rsidR="00850C75" w:rsidRPr="00485A31" w:rsidRDefault="00850C75" w:rsidP="005F640C">
      <w:pPr>
        <w:pStyle w:val="Nadpis3"/>
        <w:jc w:val="both"/>
      </w:pPr>
      <w:bookmarkStart w:id="5" w:name="_Toc120018686"/>
      <w:r w:rsidRPr="00485A31">
        <w:rPr>
          <w:szCs w:val="24"/>
        </w:rPr>
        <w:t>A.1.3 Údaje o zpracovateli dokumentace</w:t>
      </w:r>
      <w:bookmarkEnd w:id="5"/>
    </w:p>
    <w:p w:rsidR="00850C75" w:rsidRPr="00485A31" w:rsidRDefault="00850C75" w:rsidP="005F640C">
      <w:pPr>
        <w:jc w:val="both"/>
      </w:pPr>
      <w:r w:rsidRPr="00485A31">
        <w:rPr>
          <w:b/>
        </w:rPr>
        <w:t>a) jméno, příjmení, obchodní firma, IČ, bylo-li přiděleno, místo podnikání (fyzická osoba podnikající) nebo obchodní firma nebo název, IČ, bylo-li přiděleno, adresa sídla (právnická osoba),</w:t>
      </w:r>
    </w:p>
    <w:p w:rsidR="00D65436" w:rsidRPr="00485A31" w:rsidRDefault="00D65436" w:rsidP="005F640C">
      <w:pPr>
        <w:jc w:val="both"/>
        <w:rPr>
          <w:szCs w:val="24"/>
        </w:rPr>
      </w:pPr>
      <w:r w:rsidRPr="00485A31">
        <w:rPr>
          <w:szCs w:val="24"/>
        </w:rPr>
        <w:t>ISP-Ing. Jiří Jodl</w:t>
      </w:r>
    </w:p>
    <w:p w:rsidR="00D65436" w:rsidRPr="00485A31" w:rsidRDefault="00D65436" w:rsidP="005F640C">
      <w:pPr>
        <w:jc w:val="both"/>
        <w:rPr>
          <w:szCs w:val="24"/>
        </w:rPr>
      </w:pPr>
      <w:r w:rsidRPr="00485A31">
        <w:rPr>
          <w:szCs w:val="24"/>
        </w:rPr>
        <w:t>Višňová 225, 252 25 Ořech, p. Jinočany</w:t>
      </w:r>
    </w:p>
    <w:p w:rsidR="00D65436" w:rsidRPr="00485A31" w:rsidRDefault="00D65436" w:rsidP="005F640C">
      <w:pPr>
        <w:jc w:val="both"/>
        <w:rPr>
          <w:szCs w:val="24"/>
        </w:rPr>
      </w:pPr>
      <w:r w:rsidRPr="00485A31">
        <w:rPr>
          <w:szCs w:val="24"/>
        </w:rPr>
        <w:t>739323116-8, IČ : 44305311</w:t>
      </w:r>
    </w:p>
    <w:p w:rsidR="0016202D" w:rsidRPr="00485A31" w:rsidRDefault="0016202D" w:rsidP="005F640C">
      <w:pPr>
        <w:jc w:val="both"/>
        <w:rPr>
          <w:szCs w:val="24"/>
        </w:rPr>
      </w:pPr>
      <w:proofErr w:type="gramStart"/>
      <w:r w:rsidRPr="00485A31">
        <w:rPr>
          <w:szCs w:val="24"/>
        </w:rPr>
        <w:t>Vypracoval : Ing.</w:t>
      </w:r>
      <w:proofErr w:type="gramEnd"/>
      <w:r w:rsidRPr="00485A31">
        <w:rPr>
          <w:szCs w:val="24"/>
        </w:rPr>
        <w:t xml:space="preserve"> Martin Kubů, Ing. Michal Jodl</w:t>
      </w:r>
    </w:p>
    <w:p w:rsidR="00850C75" w:rsidRPr="00485A31" w:rsidRDefault="00850C75" w:rsidP="005F640C">
      <w:pPr>
        <w:autoSpaceDE w:val="0"/>
        <w:jc w:val="both"/>
        <w:rPr>
          <w:szCs w:val="24"/>
        </w:rPr>
      </w:pPr>
    </w:p>
    <w:p w:rsidR="00850C75" w:rsidRPr="00485A31" w:rsidRDefault="00850C75" w:rsidP="005F640C">
      <w:pPr>
        <w:jc w:val="both"/>
      </w:pPr>
      <w:r w:rsidRPr="00485A31">
        <w:rPr>
          <w:b/>
        </w:rPr>
        <w:t>b) jméno a příjmení hlavního projektanta včetně čísla, pod kterým je zapsán v evidenci autorizovaných osob vedené Českou komorou architektů nebo Českou komorou autorizovaných inženýrů a techniků činných ve výstavbě, s vyznačeným oborem, popřípadě specializací jeho autorizace,</w:t>
      </w:r>
    </w:p>
    <w:p w:rsidR="00850C75" w:rsidRPr="00485A31" w:rsidRDefault="00850C75" w:rsidP="005F640C">
      <w:pPr>
        <w:autoSpaceDE w:val="0"/>
        <w:jc w:val="both"/>
        <w:rPr>
          <w:szCs w:val="24"/>
        </w:rPr>
      </w:pPr>
    </w:p>
    <w:p w:rsidR="00850C75" w:rsidRPr="00485A31" w:rsidRDefault="00850C75" w:rsidP="005F640C">
      <w:pPr>
        <w:autoSpaceDE w:val="0"/>
        <w:jc w:val="both"/>
      </w:pPr>
      <w:r w:rsidRPr="00485A31">
        <w:rPr>
          <w:szCs w:val="24"/>
        </w:rPr>
        <w:t xml:space="preserve">Ing. Jiří Jodl , obor: vodohospodářské stavby, </w:t>
      </w:r>
      <w:proofErr w:type="spellStart"/>
      <w:proofErr w:type="gramStart"/>
      <w:r w:rsidRPr="00485A31">
        <w:rPr>
          <w:szCs w:val="24"/>
        </w:rPr>
        <w:t>a.č</w:t>
      </w:r>
      <w:proofErr w:type="spellEnd"/>
      <w:r w:rsidRPr="00485A31">
        <w:rPr>
          <w:szCs w:val="24"/>
        </w:rPr>
        <w:t>.</w:t>
      </w:r>
      <w:proofErr w:type="gramEnd"/>
      <w:r w:rsidRPr="00485A31">
        <w:rPr>
          <w:szCs w:val="24"/>
        </w:rPr>
        <w:t>: 0002725</w:t>
      </w:r>
    </w:p>
    <w:p w:rsidR="00850C75" w:rsidRPr="00485A31" w:rsidRDefault="00850C75" w:rsidP="005F640C">
      <w:pPr>
        <w:jc w:val="both"/>
        <w:rPr>
          <w:b/>
          <w:szCs w:val="24"/>
        </w:rPr>
      </w:pPr>
    </w:p>
    <w:p w:rsidR="00850C75" w:rsidRPr="00485A31" w:rsidRDefault="00850C75" w:rsidP="005F640C">
      <w:pPr>
        <w:jc w:val="both"/>
      </w:pPr>
      <w:r w:rsidRPr="00485A31">
        <w:rPr>
          <w:b/>
        </w:rPr>
        <w:t>c) jména a příjmení projektantů jednotlivých částí dokumentace včetně čísla, pod kterým jsou zapsáni v evidenci autorizovaných osob vedené Českou komorou architektů nebo Českou komorou autorizovaných inženýrů a techniků činných ve výstavbě, s vyznačeným oborem, popřípadě specializací jejich autorizace.</w:t>
      </w:r>
    </w:p>
    <w:p w:rsidR="00850C75" w:rsidRPr="00485A31" w:rsidRDefault="00850C75" w:rsidP="005F640C">
      <w:pPr>
        <w:jc w:val="both"/>
        <w:rPr>
          <w:b/>
        </w:rPr>
      </w:pPr>
    </w:p>
    <w:p w:rsidR="0081679C" w:rsidRPr="00485A31" w:rsidRDefault="0081679C" w:rsidP="0081679C">
      <w:pPr>
        <w:autoSpaceDE w:val="0"/>
        <w:jc w:val="both"/>
        <w:rPr>
          <w:szCs w:val="24"/>
        </w:rPr>
      </w:pPr>
      <w:r w:rsidRPr="00485A31">
        <w:rPr>
          <w:szCs w:val="24"/>
        </w:rPr>
        <w:t>Ing. Tomáš Buchar, obor: technologická zařízení staveb, ČKAIT 0010827</w:t>
      </w:r>
    </w:p>
    <w:p w:rsidR="0081679C" w:rsidRPr="00485A31" w:rsidRDefault="0081679C" w:rsidP="00504448">
      <w:pPr>
        <w:autoSpaceDE w:val="0"/>
        <w:jc w:val="both"/>
        <w:rPr>
          <w:szCs w:val="24"/>
        </w:rPr>
      </w:pPr>
    </w:p>
    <w:p w:rsidR="00850C75" w:rsidRPr="00485A31" w:rsidRDefault="00850C75" w:rsidP="005F640C">
      <w:pPr>
        <w:pStyle w:val="Nadpis3"/>
        <w:jc w:val="both"/>
      </w:pPr>
      <w:bookmarkStart w:id="6" w:name="_Toc120018687"/>
      <w:r w:rsidRPr="00485A31">
        <w:rPr>
          <w:szCs w:val="24"/>
        </w:rPr>
        <w:t>A.</w:t>
      </w:r>
      <w:r w:rsidRPr="00485A31">
        <w:rPr>
          <w:szCs w:val="24"/>
          <w:lang w:val="cs-CZ"/>
        </w:rPr>
        <w:t>2</w:t>
      </w:r>
      <w:r w:rsidRPr="00485A31">
        <w:rPr>
          <w:szCs w:val="24"/>
        </w:rPr>
        <w:t xml:space="preserve"> Členění stavby na objekty a technická a technologická zařízení</w:t>
      </w:r>
      <w:bookmarkEnd w:id="6"/>
    </w:p>
    <w:p w:rsidR="00850C75" w:rsidRPr="00485A31" w:rsidRDefault="00850C75" w:rsidP="005F640C">
      <w:pPr>
        <w:autoSpaceDE w:val="0"/>
        <w:jc w:val="both"/>
      </w:pPr>
      <w:r w:rsidRPr="00485A31">
        <w:rPr>
          <w:szCs w:val="24"/>
          <w:lang w:eastAsia="cs-CZ"/>
        </w:rPr>
        <w:t>Neobsahuje</w:t>
      </w:r>
    </w:p>
    <w:p w:rsidR="00850C75" w:rsidRPr="00485A31" w:rsidRDefault="00850C75" w:rsidP="005F640C">
      <w:pPr>
        <w:pStyle w:val="Nadpis3"/>
        <w:tabs>
          <w:tab w:val="clear" w:pos="0"/>
        </w:tabs>
        <w:ind w:left="0" w:firstLine="0"/>
        <w:jc w:val="both"/>
        <w:rPr>
          <w:szCs w:val="24"/>
          <w:lang w:val="cs-CZ" w:eastAsia="cs-CZ"/>
        </w:rPr>
      </w:pPr>
    </w:p>
    <w:p w:rsidR="00850C75" w:rsidRPr="00485A31" w:rsidRDefault="00850C75" w:rsidP="005F640C">
      <w:pPr>
        <w:pStyle w:val="Nadpis3"/>
        <w:jc w:val="both"/>
      </w:pPr>
      <w:bookmarkStart w:id="7" w:name="_Toc120018688"/>
      <w:r w:rsidRPr="00485A31">
        <w:rPr>
          <w:szCs w:val="24"/>
        </w:rPr>
        <w:t>A.</w:t>
      </w:r>
      <w:r w:rsidRPr="00485A31">
        <w:rPr>
          <w:szCs w:val="24"/>
          <w:lang w:val="cs-CZ"/>
        </w:rPr>
        <w:t>3</w:t>
      </w:r>
      <w:r w:rsidRPr="00485A31">
        <w:rPr>
          <w:szCs w:val="24"/>
        </w:rPr>
        <w:t xml:space="preserve"> Seznam vstupních podkladů</w:t>
      </w:r>
      <w:bookmarkEnd w:id="7"/>
    </w:p>
    <w:p w:rsidR="00850C75" w:rsidRPr="00485A31" w:rsidRDefault="00850C75" w:rsidP="005F640C">
      <w:pPr>
        <w:autoSpaceDE w:val="0"/>
        <w:jc w:val="both"/>
      </w:pPr>
      <w:r w:rsidRPr="00485A31">
        <w:rPr>
          <w:bCs/>
          <w:szCs w:val="24"/>
        </w:rPr>
        <w:t>- zákresy podzemních či nadzemních zařízení poskytnuté správci vodovodu a kanalizace</w:t>
      </w:r>
    </w:p>
    <w:p w:rsidR="00850C75" w:rsidRPr="00485A31" w:rsidRDefault="00850C75" w:rsidP="005F640C">
      <w:pPr>
        <w:autoSpaceDE w:val="0"/>
        <w:jc w:val="both"/>
      </w:pPr>
      <w:r w:rsidRPr="00485A31">
        <w:rPr>
          <w:bCs/>
          <w:szCs w:val="24"/>
        </w:rPr>
        <w:t>- geodetické zaměření lokality, včetně polohopisu a výškopisu na podkladu katastrální mapy</w:t>
      </w:r>
    </w:p>
    <w:p w:rsidR="00850C75" w:rsidRPr="00485A31" w:rsidRDefault="00850C75" w:rsidP="005F640C">
      <w:pPr>
        <w:autoSpaceDE w:val="0"/>
        <w:jc w:val="both"/>
      </w:pPr>
      <w:r w:rsidRPr="00485A31">
        <w:rPr>
          <w:bCs/>
          <w:szCs w:val="24"/>
        </w:rPr>
        <w:t>- prostorové uspořádání sítí (ČSN 73 6005)</w:t>
      </w:r>
    </w:p>
    <w:p w:rsidR="00850C75" w:rsidRPr="00485A31" w:rsidRDefault="00850C75" w:rsidP="005F640C">
      <w:pPr>
        <w:autoSpaceDE w:val="0"/>
        <w:jc w:val="both"/>
      </w:pPr>
      <w:r w:rsidRPr="00485A31">
        <w:rPr>
          <w:bCs/>
          <w:szCs w:val="24"/>
        </w:rPr>
        <w:t xml:space="preserve">- vyjádření dotčených orgánů </w:t>
      </w:r>
    </w:p>
    <w:p w:rsidR="00850C75" w:rsidRPr="00485A31" w:rsidRDefault="00850C75" w:rsidP="005F640C">
      <w:pPr>
        <w:autoSpaceDE w:val="0"/>
        <w:jc w:val="both"/>
      </w:pPr>
      <w:r w:rsidRPr="00485A31">
        <w:rPr>
          <w:bCs/>
          <w:szCs w:val="24"/>
        </w:rPr>
        <w:t>- platné zákony, vyhlášky a předpisy</w:t>
      </w:r>
    </w:p>
    <w:p w:rsidR="00850C75" w:rsidRPr="00485A31" w:rsidRDefault="00850C75" w:rsidP="005F640C">
      <w:pPr>
        <w:autoSpaceDE w:val="0"/>
        <w:jc w:val="both"/>
        <w:rPr>
          <w:bCs/>
          <w:szCs w:val="24"/>
        </w:rPr>
      </w:pPr>
    </w:p>
    <w:p w:rsidR="00850C75" w:rsidRPr="00485A31" w:rsidRDefault="00850C75" w:rsidP="005F640C">
      <w:pPr>
        <w:pStyle w:val="Nadpis1"/>
        <w:jc w:val="both"/>
      </w:pPr>
      <w:bookmarkStart w:id="8" w:name="_Toc120018689"/>
      <w:r w:rsidRPr="00485A31">
        <w:rPr>
          <w:lang w:eastAsia="cs-CZ"/>
        </w:rPr>
        <w:lastRenderedPageBreak/>
        <w:t>B Souhrnná technická zpráva</w:t>
      </w:r>
      <w:bookmarkEnd w:id="8"/>
    </w:p>
    <w:p w:rsidR="00850C75" w:rsidRPr="00485A31" w:rsidRDefault="00850C75" w:rsidP="005F640C">
      <w:pPr>
        <w:pStyle w:val="Nadpis3"/>
        <w:numPr>
          <w:ilvl w:val="3"/>
          <w:numId w:val="1"/>
        </w:numPr>
        <w:jc w:val="both"/>
      </w:pPr>
      <w:bookmarkStart w:id="9" w:name="_Toc120018690"/>
      <w:r w:rsidRPr="00485A31">
        <w:rPr>
          <w:lang w:eastAsia="cs-CZ"/>
        </w:rPr>
        <w:t>B.1 Popis území stavby</w:t>
      </w:r>
      <w:bookmarkEnd w:id="9"/>
    </w:p>
    <w:p w:rsidR="00850C75" w:rsidRPr="00485A31" w:rsidRDefault="00850C75" w:rsidP="005F640C">
      <w:pPr>
        <w:jc w:val="both"/>
      </w:pPr>
      <w:r w:rsidRPr="00485A31">
        <w:rPr>
          <w:b/>
          <w:lang w:eastAsia="cs-CZ"/>
        </w:rPr>
        <w:t>a) charakteristika stavebního pozemku,</w:t>
      </w:r>
    </w:p>
    <w:p w:rsidR="00850C75" w:rsidRPr="00485A31" w:rsidRDefault="00850C75" w:rsidP="005F640C">
      <w:pPr>
        <w:jc w:val="both"/>
        <w:rPr>
          <w:szCs w:val="24"/>
        </w:rPr>
      </w:pPr>
    </w:p>
    <w:p w:rsidR="00850C75" w:rsidRPr="00485A31" w:rsidRDefault="00850C75" w:rsidP="005F640C">
      <w:pPr>
        <w:jc w:val="both"/>
      </w:pPr>
      <w:r w:rsidRPr="00485A31">
        <w:rPr>
          <w:szCs w:val="24"/>
        </w:rPr>
        <w:t>Stavebním pozemkem jsou stávající parcely určené územním plánem pro nové zastavitelné plochy, které budou v rámci samostatné dokumentace rozděleny, případně sceleny na parcely pro budoucí rodinné domy a také na uliční prostor k technické a dopravní infrastruktuře.</w:t>
      </w:r>
    </w:p>
    <w:p w:rsidR="00850C75" w:rsidRPr="00485A31" w:rsidRDefault="00850C75" w:rsidP="005F640C">
      <w:pPr>
        <w:jc w:val="both"/>
      </w:pPr>
      <w:r w:rsidRPr="00485A31">
        <w:rPr>
          <w:szCs w:val="24"/>
        </w:rPr>
        <w:t xml:space="preserve">Stavební pozemek je mírně svažitý, skloněný na </w:t>
      </w:r>
      <w:r w:rsidR="008F2A4B" w:rsidRPr="00485A31">
        <w:rPr>
          <w:szCs w:val="24"/>
        </w:rPr>
        <w:t>Jihovýchod</w:t>
      </w:r>
      <w:r w:rsidRPr="00485A31">
        <w:rPr>
          <w:szCs w:val="24"/>
        </w:rPr>
        <w:t xml:space="preserve">. Nadmořská výška se pohybuje od </w:t>
      </w:r>
      <w:r w:rsidR="008F2A4B" w:rsidRPr="00485A31">
        <w:rPr>
          <w:szCs w:val="24"/>
        </w:rPr>
        <w:t>378</w:t>
      </w:r>
      <w:r w:rsidRPr="00485A31">
        <w:rPr>
          <w:szCs w:val="24"/>
        </w:rPr>
        <w:t>,00 do 3</w:t>
      </w:r>
      <w:r w:rsidR="008F2A4B" w:rsidRPr="00485A31">
        <w:rPr>
          <w:szCs w:val="24"/>
        </w:rPr>
        <w:t>83</w:t>
      </w:r>
      <w:r w:rsidRPr="00485A31">
        <w:rPr>
          <w:szCs w:val="24"/>
        </w:rPr>
        <w:t>,00 m n. m.</w:t>
      </w:r>
    </w:p>
    <w:p w:rsidR="00850C75" w:rsidRPr="00485A31" w:rsidRDefault="00850C75" w:rsidP="005F640C">
      <w:pPr>
        <w:autoSpaceDE w:val="0"/>
        <w:jc w:val="both"/>
        <w:rPr>
          <w:szCs w:val="24"/>
        </w:rPr>
      </w:pPr>
    </w:p>
    <w:p w:rsidR="00850C75" w:rsidRPr="00485A31" w:rsidRDefault="00850C75" w:rsidP="005F640C">
      <w:pPr>
        <w:jc w:val="both"/>
      </w:pPr>
      <w:r w:rsidRPr="00485A31">
        <w:rPr>
          <w:b/>
        </w:rPr>
        <w:t>b) údaje o souladu s územně plánovací dokumentací, s cíli a úkoly územního plánování,</w:t>
      </w:r>
    </w:p>
    <w:p w:rsidR="00850C75" w:rsidRPr="00485A31" w:rsidRDefault="00850C75" w:rsidP="005F640C">
      <w:pPr>
        <w:jc w:val="both"/>
      </w:pPr>
    </w:p>
    <w:p w:rsidR="00850C75" w:rsidRPr="00485A31" w:rsidRDefault="00850C75" w:rsidP="005F640C">
      <w:pPr>
        <w:jc w:val="both"/>
      </w:pPr>
      <w:r w:rsidRPr="00485A31">
        <w:t xml:space="preserve">Stavba je v souladu s ÚP obce. </w:t>
      </w:r>
    </w:p>
    <w:p w:rsidR="00850C75" w:rsidRPr="00485A31" w:rsidRDefault="00850C75" w:rsidP="005F640C">
      <w:pPr>
        <w:jc w:val="both"/>
      </w:pPr>
    </w:p>
    <w:p w:rsidR="00850C75" w:rsidRPr="00485A31" w:rsidRDefault="00850C75" w:rsidP="005F640C">
      <w:pPr>
        <w:jc w:val="both"/>
      </w:pPr>
      <w:r w:rsidRPr="00485A31">
        <w:rPr>
          <w:b/>
        </w:rPr>
        <w:t>c) informace o vydaných rozhodnutích o povolení výjimky z obecných požadavků na využití území,</w:t>
      </w:r>
    </w:p>
    <w:p w:rsidR="00850C75" w:rsidRPr="00485A31" w:rsidRDefault="00850C75" w:rsidP="005F640C">
      <w:pPr>
        <w:jc w:val="both"/>
        <w:rPr>
          <w:b/>
        </w:rPr>
      </w:pPr>
    </w:p>
    <w:p w:rsidR="00850C75" w:rsidRPr="00485A31" w:rsidRDefault="00850C75" w:rsidP="005F640C">
      <w:pPr>
        <w:jc w:val="both"/>
      </w:pPr>
      <w:r w:rsidRPr="00485A31">
        <w:t>neobsahuje</w:t>
      </w:r>
    </w:p>
    <w:p w:rsidR="00850C75" w:rsidRPr="00485A31" w:rsidRDefault="00850C75" w:rsidP="005F640C">
      <w:pPr>
        <w:jc w:val="both"/>
        <w:rPr>
          <w:b/>
          <w:lang w:val="en-US"/>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d) informace o tom, zda a v jakých částech dokumentace jsou zohledněny podmínky závazných stanovisek dotčených orgánů, </w:t>
      </w:r>
    </w:p>
    <w:p w:rsidR="00850C75" w:rsidRPr="00485A31" w:rsidRDefault="00850C75" w:rsidP="005F640C">
      <w:pPr>
        <w:pStyle w:val="Default"/>
        <w:jc w:val="both"/>
        <w:rPr>
          <w:rFonts w:ascii="Times New Roman" w:eastAsia="Times New Roman" w:hAnsi="Times New Roman" w:cs="Times New Roman"/>
          <w:b/>
          <w:color w:val="auto"/>
          <w:szCs w:val="22"/>
          <w:lang w:eastAsia="cs-CZ"/>
        </w:rPr>
      </w:pPr>
    </w:p>
    <w:p w:rsidR="00850C75" w:rsidRPr="00485A31" w:rsidRDefault="00850C75" w:rsidP="005F640C">
      <w:pPr>
        <w:jc w:val="both"/>
      </w:pPr>
      <w:r w:rsidRPr="00485A31">
        <w:rPr>
          <w:szCs w:val="24"/>
        </w:rPr>
        <w:t>Případné požadavky budou zapracovány do dokumentace, jedná se o zákres do koordinační situace.</w:t>
      </w:r>
    </w:p>
    <w:p w:rsidR="00850C75" w:rsidRPr="00485A31" w:rsidRDefault="00850C75" w:rsidP="005F640C">
      <w:pPr>
        <w:jc w:val="both"/>
        <w:rPr>
          <w:szCs w:val="24"/>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e) výčet a závěry provedených průzkumů a rozborů - geologický průzkum, hydrogeologický průzkum, stavebně historický průzkum apod., </w:t>
      </w:r>
    </w:p>
    <w:p w:rsidR="00850C75" w:rsidRPr="00485A31" w:rsidRDefault="00850C75" w:rsidP="005F640C">
      <w:pPr>
        <w:tabs>
          <w:tab w:val="left" w:pos="3261"/>
        </w:tabs>
        <w:jc w:val="both"/>
      </w:pPr>
    </w:p>
    <w:p w:rsidR="00850C75" w:rsidRPr="00485A31" w:rsidRDefault="00850C75" w:rsidP="005F640C">
      <w:pPr>
        <w:pStyle w:val="Zkladntext"/>
        <w:spacing w:before="40" w:after="0"/>
        <w:jc w:val="both"/>
      </w:pPr>
      <w:r w:rsidRPr="00485A31">
        <w:rPr>
          <w:rFonts w:ascii="Arial Narrow" w:eastAsia="Calibri" w:hAnsi="Arial Narrow" w:cs="Arial Narrow"/>
          <w:lang w:val="cs-CZ"/>
        </w:rPr>
        <w:t>Neobsahuje</w:t>
      </w:r>
    </w:p>
    <w:p w:rsidR="00850C75" w:rsidRPr="00485A31" w:rsidRDefault="00850C75" w:rsidP="005F640C">
      <w:pPr>
        <w:autoSpaceDE w:val="0"/>
        <w:jc w:val="both"/>
        <w:rPr>
          <w:szCs w:val="24"/>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f) ochrana území podle jiných právních předpisů1) - památková rezervace, památková zóna, zvláště chráněné území, lokality soustavy Natura 2000, záplavové území, poddolované území, stávající ochranná a bezpečnostní pásma apod., </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pStyle w:val="Default"/>
        <w:jc w:val="both"/>
        <w:rPr>
          <w:color w:val="auto"/>
        </w:rPr>
      </w:pPr>
      <w:r w:rsidRPr="00485A31">
        <w:rPr>
          <w:rFonts w:ascii="Arial Narrow" w:hAnsi="Arial Narrow" w:cs="Arial Narrow"/>
          <w:color w:val="auto"/>
        </w:rPr>
        <w:t>neobsahuje</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g) poloha vzhledem k záplavovému území, poddolovanému území apod., </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autoSpaceDE w:val="0"/>
        <w:jc w:val="both"/>
      </w:pPr>
      <w:r w:rsidRPr="00485A31">
        <w:rPr>
          <w:szCs w:val="24"/>
        </w:rPr>
        <w:t>není v záplavovém ani poddolovaném území</w:t>
      </w:r>
    </w:p>
    <w:p w:rsidR="00850C75" w:rsidRPr="00485A31" w:rsidRDefault="00850C75" w:rsidP="005F640C">
      <w:pPr>
        <w:autoSpaceDE w:val="0"/>
        <w:jc w:val="both"/>
        <w:rPr>
          <w:b/>
          <w:szCs w:val="24"/>
          <w:lang w:eastAsia="cs-CZ"/>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h) vliv stavby na okolní stavby a pozemky, ochrana okolí, vliv stavby na odtokové poměry v území, </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autoSpaceDE w:val="0"/>
        <w:jc w:val="both"/>
      </w:pPr>
      <w:r w:rsidRPr="00485A31">
        <w:rPr>
          <w:szCs w:val="24"/>
        </w:rPr>
        <w:t>V průběhu stavby dojde dočasně ke zhoršení životního prostředí, a to provozem stavebních mechanizmů, kdy bude zvýšena prašnost a hladina hluku. Stavba bude prováděna pouze v době od 6 do 22 hodin. Na stavbě nebudou použity mechanismy se zvýšenou hladinou hluku. Stavba bude prováděna tak, že hladina hluku ve venkovním chráněném prostoru staveb bude v souladu s § 12 nařízení vlády č. 502/2000 Sb. (max. 60dB) ve znění pozdějších změn a doplňků.</w:t>
      </w:r>
    </w:p>
    <w:p w:rsidR="00850C75" w:rsidRPr="00485A31" w:rsidRDefault="00850C75" w:rsidP="005F640C">
      <w:pPr>
        <w:autoSpaceDE w:val="0"/>
        <w:jc w:val="both"/>
      </w:pPr>
      <w:r w:rsidRPr="00485A31">
        <w:rPr>
          <w:szCs w:val="24"/>
        </w:rPr>
        <w:t>Dále dojde k dočasnému omezení práv majitelů a uživatelů nejen dotčených, ale i přilehlých pozemků.</w:t>
      </w:r>
    </w:p>
    <w:p w:rsidR="00850C75" w:rsidRPr="00485A31" w:rsidRDefault="00850C75" w:rsidP="005F640C">
      <w:pPr>
        <w:jc w:val="both"/>
        <w:rPr>
          <w:b/>
          <w:szCs w:val="24"/>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i) požadavky na asanace, demolice, kácení dřevin, </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pStyle w:val="Default"/>
        <w:jc w:val="both"/>
        <w:rPr>
          <w:color w:val="auto"/>
        </w:rPr>
      </w:pPr>
      <w:r w:rsidRPr="00485A31">
        <w:rPr>
          <w:rFonts w:ascii="Arial Narrow" w:hAnsi="Arial Narrow" w:cs="Arial Narrow"/>
          <w:color w:val="auto"/>
        </w:rPr>
        <w:t>neobsahuje</w:t>
      </w:r>
    </w:p>
    <w:p w:rsidR="00850C75" w:rsidRPr="00485A31" w:rsidRDefault="00850C75" w:rsidP="005F640C">
      <w:pPr>
        <w:pStyle w:val="Default"/>
        <w:jc w:val="both"/>
        <w:rPr>
          <w:color w:val="auto"/>
        </w:rPr>
      </w:pPr>
      <w:r w:rsidRPr="00485A31">
        <w:rPr>
          <w:rFonts w:ascii="Arial Narrow" w:hAnsi="Arial Narrow" w:cs="Arial Narrow"/>
          <w:b/>
          <w:color w:val="auto"/>
          <w:szCs w:val="22"/>
        </w:rPr>
        <w:lastRenderedPageBreak/>
        <w:t xml:space="preserve">j) požadavky na maximální dočasné a trvalé zábory zemědělského půdního fondu nebo pozemků určených k plnění funkce lesa, </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pStyle w:val="Default"/>
        <w:jc w:val="both"/>
        <w:rPr>
          <w:color w:val="auto"/>
        </w:rPr>
      </w:pPr>
      <w:r w:rsidRPr="00485A31">
        <w:rPr>
          <w:rFonts w:ascii="Arial Narrow" w:hAnsi="Arial Narrow" w:cs="Arial Narrow"/>
          <w:color w:val="auto"/>
        </w:rPr>
        <w:t>neobsahuje</w:t>
      </w:r>
    </w:p>
    <w:p w:rsidR="00850C75" w:rsidRPr="00485A31" w:rsidRDefault="00850C75" w:rsidP="005F640C">
      <w:pPr>
        <w:jc w:val="both"/>
        <w:rPr>
          <w:b/>
          <w:szCs w:val="24"/>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k) územně technické podmínky - zejména možnost napojení na stávající dopravní a technickou infrastrukturu, možnost bezbariérového přístupu k navrhované stavbě, </w:t>
      </w:r>
    </w:p>
    <w:p w:rsidR="00850C75" w:rsidRPr="00485A31" w:rsidRDefault="00850C75" w:rsidP="005F640C">
      <w:pPr>
        <w:pStyle w:val="Default"/>
        <w:jc w:val="both"/>
        <w:rPr>
          <w:rFonts w:ascii="Arial Narrow" w:hAnsi="Arial Narrow" w:cs="Arial Narrow"/>
          <w:b/>
          <w:color w:val="auto"/>
          <w:szCs w:val="22"/>
        </w:rPr>
      </w:pPr>
    </w:p>
    <w:p w:rsidR="00850C75" w:rsidRPr="00485A31" w:rsidRDefault="00850C75" w:rsidP="005F640C">
      <w:pPr>
        <w:pStyle w:val="Normlnweb"/>
        <w:spacing w:before="0" w:after="0"/>
        <w:jc w:val="both"/>
      </w:pPr>
      <w:r w:rsidRPr="00485A31">
        <w:rPr>
          <w:rFonts w:ascii="Arial Narrow" w:eastAsia="Calibri" w:hAnsi="Arial Narrow" w:cs="Arial Narrow"/>
          <w:szCs w:val="22"/>
        </w:rPr>
        <w:t>Výstavba inženýrských sítí pro budoucí RD naváže na stávající technickou infrastrukturu. Navržený vodovod</w:t>
      </w:r>
      <w:r w:rsidR="0081679C" w:rsidRPr="00485A31">
        <w:rPr>
          <w:rFonts w:ascii="Arial Narrow" w:eastAsia="Calibri" w:hAnsi="Arial Narrow" w:cs="Arial Narrow"/>
          <w:szCs w:val="22"/>
        </w:rPr>
        <w:t xml:space="preserve">, </w:t>
      </w:r>
      <w:r w:rsidRPr="00485A31">
        <w:rPr>
          <w:rFonts w:ascii="Arial Narrow" w:eastAsia="Calibri" w:hAnsi="Arial Narrow" w:cs="Arial Narrow"/>
          <w:szCs w:val="22"/>
        </w:rPr>
        <w:t>splašková kanalizace</w:t>
      </w:r>
      <w:r w:rsidR="0081679C" w:rsidRPr="00485A31">
        <w:rPr>
          <w:rFonts w:ascii="Arial Narrow" w:eastAsia="Calibri" w:hAnsi="Arial Narrow" w:cs="Arial Narrow"/>
          <w:szCs w:val="22"/>
        </w:rPr>
        <w:t xml:space="preserve"> a STL plynovod</w:t>
      </w:r>
      <w:r w:rsidRPr="00485A31">
        <w:rPr>
          <w:rFonts w:ascii="Arial Narrow" w:eastAsia="Calibri" w:hAnsi="Arial Narrow" w:cs="Arial Narrow"/>
          <w:szCs w:val="22"/>
        </w:rPr>
        <w:t xml:space="preserve"> bud</w:t>
      </w:r>
      <w:r w:rsidR="00506C18" w:rsidRPr="00485A31">
        <w:rPr>
          <w:rFonts w:ascii="Arial Narrow" w:eastAsia="Calibri" w:hAnsi="Arial Narrow" w:cs="Arial Narrow"/>
          <w:szCs w:val="22"/>
        </w:rPr>
        <w:t>ou napojeny v místní komunikaci</w:t>
      </w:r>
      <w:r w:rsidRPr="00485A31">
        <w:rPr>
          <w:rFonts w:ascii="Arial Narrow" w:eastAsia="Calibri" w:hAnsi="Arial Narrow" w:cs="Arial Narrow"/>
          <w:szCs w:val="22"/>
        </w:rPr>
        <w:t xml:space="preserve">. </w:t>
      </w:r>
    </w:p>
    <w:p w:rsidR="00850C75" w:rsidRPr="00485A31" w:rsidRDefault="00850C75" w:rsidP="005F640C">
      <w:pPr>
        <w:jc w:val="both"/>
        <w:rPr>
          <w:b/>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l) věcné a časové vazby stavby, podmiňující, vyvolané, související investice,</w:t>
      </w:r>
    </w:p>
    <w:p w:rsidR="00850C75" w:rsidRPr="00485A31" w:rsidRDefault="00850C75" w:rsidP="005F640C">
      <w:pPr>
        <w:pStyle w:val="Default"/>
        <w:jc w:val="both"/>
        <w:rPr>
          <w:rFonts w:ascii="Arial Narrow" w:hAnsi="Arial Narrow" w:cs="Arial Narrow"/>
          <w:color w:val="auto"/>
          <w:szCs w:val="22"/>
        </w:rPr>
      </w:pPr>
    </w:p>
    <w:p w:rsidR="00850C75" w:rsidRPr="00485A31" w:rsidRDefault="00850C75" w:rsidP="005F640C">
      <w:pPr>
        <w:pStyle w:val="Default"/>
        <w:jc w:val="both"/>
        <w:rPr>
          <w:color w:val="auto"/>
        </w:rPr>
      </w:pPr>
      <w:r w:rsidRPr="00485A31">
        <w:rPr>
          <w:rFonts w:ascii="Arial Narrow" w:hAnsi="Arial Narrow" w:cs="Arial Narrow"/>
          <w:color w:val="auto"/>
          <w:szCs w:val="22"/>
        </w:rPr>
        <w:t>stavba přístupové komunikace</w:t>
      </w:r>
    </w:p>
    <w:p w:rsidR="00850C75" w:rsidRPr="00485A31" w:rsidRDefault="00850C75" w:rsidP="005F640C">
      <w:pPr>
        <w:jc w:val="both"/>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m) seznam pozemků podle katastru nemovitostí, na kterých se stavba umisťuje, </w:t>
      </w:r>
    </w:p>
    <w:p w:rsidR="00850C75" w:rsidRPr="00485A31" w:rsidRDefault="00850C75" w:rsidP="005F640C">
      <w:pPr>
        <w:jc w:val="both"/>
        <w:rPr>
          <w:b/>
        </w:rPr>
      </w:pPr>
    </w:p>
    <w:p w:rsidR="00850C75" w:rsidRPr="00485A31" w:rsidRDefault="00850C75" w:rsidP="005F640C">
      <w:pPr>
        <w:jc w:val="both"/>
      </w:pPr>
      <w:r w:rsidRPr="00485A31">
        <w:t>citováno výše</w:t>
      </w:r>
    </w:p>
    <w:p w:rsidR="00850C75" w:rsidRPr="00485A31" w:rsidRDefault="00850C75" w:rsidP="005F640C">
      <w:pPr>
        <w:jc w:val="both"/>
        <w:rPr>
          <w:b/>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n) meteorologické a klimatické údaje.   </w:t>
      </w:r>
    </w:p>
    <w:p w:rsidR="00850C75" w:rsidRPr="00485A31" w:rsidRDefault="00850C75" w:rsidP="005F640C">
      <w:pPr>
        <w:jc w:val="both"/>
        <w:rPr>
          <w:b/>
        </w:rPr>
      </w:pPr>
    </w:p>
    <w:p w:rsidR="00850C75" w:rsidRPr="00485A31" w:rsidRDefault="00850C75" w:rsidP="005F640C">
      <w:pPr>
        <w:jc w:val="both"/>
      </w:pPr>
      <w:r w:rsidRPr="00485A31">
        <w:rPr>
          <w:szCs w:val="24"/>
        </w:rPr>
        <w:t>neobsahuje</w:t>
      </w:r>
    </w:p>
    <w:p w:rsidR="00850C75" w:rsidRPr="0088214D" w:rsidRDefault="00850C75" w:rsidP="005F640C">
      <w:pPr>
        <w:jc w:val="both"/>
        <w:rPr>
          <w:b/>
          <w:color w:val="FF0000"/>
        </w:rPr>
      </w:pPr>
    </w:p>
    <w:p w:rsidR="00850C75" w:rsidRPr="00485A31" w:rsidRDefault="00850C75" w:rsidP="005F640C">
      <w:pPr>
        <w:pStyle w:val="Nadpis3"/>
        <w:tabs>
          <w:tab w:val="clear" w:pos="0"/>
        </w:tabs>
        <w:jc w:val="both"/>
      </w:pPr>
      <w:bookmarkStart w:id="10" w:name="_Toc120018691"/>
      <w:r w:rsidRPr="00485A31">
        <w:rPr>
          <w:szCs w:val="24"/>
        </w:rPr>
        <w:t>B.2 Celkový popis stavby</w:t>
      </w:r>
      <w:bookmarkEnd w:id="10"/>
    </w:p>
    <w:p w:rsidR="00850C75" w:rsidRPr="00485A31" w:rsidRDefault="00850C75" w:rsidP="005F640C">
      <w:pPr>
        <w:pStyle w:val="Nadpis3"/>
        <w:tabs>
          <w:tab w:val="clear" w:pos="0"/>
        </w:tabs>
        <w:jc w:val="both"/>
      </w:pPr>
      <w:bookmarkStart w:id="11" w:name="_Toc120018692"/>
      <w:r w:rsidRPr="00485A31">
        <w:rPr>
          <w:szCs w:val="24"/>
        </w:rPr>
        <w:t>B.2</w:t>
      </w:r>
      <w:r w:rsidRPr="00485A31">
        <w:rPr>
          <w:szCs w:val="24"/>
          <w:lang w:val="cs-CZ"/>
        </w:rPr>
        <w:t>.1</w:t>
      </w:r>
      <w:r w:rsidRPr="00485A31">
        <w:rPr>
          <w:szCs w:val="24"/>
        </w:rPr>
        <w:t xml:space="preserve"> Základní charakteristika stavby a jejího užívání</w:t>
      </w:r>
      <w:bookmarkEnd w:id="11"/>
    </w:p>
    <w:p w:rsidR="00850C75" w:rsidRPr="00485A31" w:rsidRDefault="00850C75" w:rsidP="005F640C">
      <w:pPr>
        <w:jc w:val="both"/>
        <w:rPr>
          <w:b/>
          <w:szCs w:val="24"/>
        </w:rPr>
      </w:pPr>
    </w:p>
    <w:p w:rsidR="00850C75" w:rsidRPr="00485A31" w:rsidRDefault="00850C75" w:rsidP="005F640C">
      <w:pPr>
        <w:pStyle w:val="Default"/>
        <w:jc w:val="both"/>
        <w:rPr>
          <w:color w:val="auto"/>
        </w:rPr>
      </w:pPr>
      <w:r w:rsidRPr="00485A31">
        <w:rPr>
          <w:rFonts w:ascii="Arial Narrow" w:hAnsi="Arial Narrow" w:cs="Arial Narrow"/>
          <w:b/>
          <w:color w:val="auto"/>
          <w:szCs w:val="22"/>
        </w:rPr>
        <w:t xml:space="preserve">a) nová stavba nebo změna dokončené stavby; u změny stavby údaje o jejich současném stavu, závěry stavebně technického, případně stavebně historického průzkumu a výsledky statického posouzení nosných konstrukcí, </w:t>
      </w:r>
    </w:p>
    <w:p w:rsidR="00850C75" w:rsidRPr="00485A31" w:rsidRDefault="00850C75" w:rsidP="005F640C">
      <w:pPr>
        <w:autoSpaceDE w:val="0"/>
        <w:jc w:val="both"/>
        <w:rPr>
          <w:b/>
          <w:szCs w:val="24"/>
        </w:rPr>
      </w:pPr>
    </w:p>
    <w:p w:rsidR="00850C75" w:rsidRPr="00485A31" w:rsidRDefault="00850C75" w:rsidP="005F640C">
      <w:pPr>
        <w:jc w:val="both"/>
      </w:pPr>
      <w:r w:rsidRPr="00485A31">
        <w:rPr>
          <w:szCs w:val="24"/>
        </w:rPr>
        <w:t xml:space="preserve">Jedná se o novou stavbu, výstavbu inženýrských sítí. </w:t>
      </w:r>
    </w:p>
    <w:p w:rsidR="00850C75" w:rsidRPr="00485A31" w:rsidRDefault="00850C75" w:rsidP="005F640C">
      <w:pPr>
        <w:suppressAutoHyphens w:val="0"/>
        <w:autoSpaceDE w:val="0"/>
        <w:jc w:val="both"/>
        <w:rPr>
          <w:rFonts w:ascii="Times New Roman" w:eastAsia="Times New Roman" w:hAnsi="Times New Roman" w:cs="Times New Roman"/>
          <w:szCs w:val="24"/>
          <w:lang w:eastAsia="cs-CZ"/>
        </w:rPr>
      </w:pPr>
    </w:p>
    <w:p w:rsidR="00850C75" w:rsidRPr="00485A31" w:rsidRDefault="00850C75" w:rsidP="005F640C">
      <w:pPr>
        <w:suppressAutoHyphens w:val="0"/>
        <w:autoSpaceDE w:val="0"/>
        <w:jc w:val="both"/>
      </w:pPr>
      <w:r w:rsidRPr="00485A31">
        <w:rPr>
          <w:b/>
        </w:rPr>
        <w:t xml:space="preserve">b) účel užívání stavby, </w:t>
      </w:r>
    </w:p>
    <w:p w:rsidR="00850C75" w:rsidRPr="00485A31" w:rsidRDefault="00850C75" w:rsidP="005F640C">
      <w:pPr>
        <w:jc w:val="both"/>
        <w:rPr>
          <w:b/>
          <w:szCs w:val="24"/>
        </w:rPr>
      </w:pPr>
    </w:p>
    <w:p w:rsidR="00850C75" w:rsidRPr="00485A31" w:rsidRDefault="00850C75" w:rsidP="005F640C">
      <w:pPr>
        <w:jc w:val="both"/>
      </w:pPr>
      <w:r w:rsidRPr="00485A31">
        <w:rPr>
          <w:szCs w:val="24"/>
        </w:rPr>
        <w:t>Lokalita bude sloužit pro individuální bydlení, pro zástavbu rodinnými domy.</w:t>
      </w:r>
    </w:p>
    <w:p w:rsidR="00850C75" w:rsidRPr="00485A31" w:rsidRDefault="00850C75" w:rsidP="005F640C">
      <w:pPr>
        <w:suppressAutoHyphens w:val="0"/>
        <w:autoSpaceDE w:val="0"/>
        <w:jc w:val="both"/>
        <w:rPr>
          <w:rFonts w:ascii="Times New Roman" w:eastAsia="Times New Roman" w:hAnsi="Times New Roman" w:cs="Times New Roman"/>
          <w:szCs w:val="24"/>
          <w:lang w:eastAsia="cs-CZ"/>
        </w:rPr>
      </w:pPr>
    </w:p>
    <w:p w:rsidR="00850C75" w:rsidRPr="00485A31" w:rsidRDefault="00850C75" w:rsidP="005F640C">
      <w:pPr>
        <w:suppressAutoHyphens w:val="0"/>
        <w:autoSpaceDE w:val="0"/>
        <w:jc w:val="both"/>
      </w:pPr>
      <w:r w:rsidRPr="00485A31">
        <w:rPr>
          <w:b/>
        </w:rPr>
        <w:t xml:space="preserve">c) trvalá nebo dočasná stavba, </w:t>
      </w:r>
    </w:p>
    <w:p w:rsidR="00850C75" w:rsidRPr="00485A31" w:rsidRDefault="00850C75" w:rsidP="005F640C">
      <w:pPr>
        <w:jc w:val="both"/>
        <w:rPr>
          <w:b/>
        </w:rPr>
      </w:pPr>
    </w:p>
    <w:p w:rsidR="00850C75" w:rsidRPr="00485A31" w:rsidRDefault="00850C75" w:rsidP="005F640C">
      <w:pPr>
        <w:jc w:val="both"/>
      </w:pPr>
      <w:r w:rsidRPr="00485A31">
        <w:t>Jedná se o trvalou stavbu.</w:t>
      </w:r>
    </w:p>
    <w:p w:rsidR="00850C75" w:rsidRPr="00485A31" w:rsidRDefault="00850C75" w:rsidP="005F640C">
      <w:pPr>
        <w:suppressAutoHyphens w:val="0"/>
        <w:autoSpaceDE w:val="0"/>
        <w:jc w:val="both"/>
        <w:rPr>
          <w:rFonts w:ascii="Times New Roman" w:eastAsia="Times New Roman" w:hAnsi="Times New Roman" w:cs="Times New Roman"/>
          <w:szCs w:val="24"/>
          <w:lang w:eastAsia="cs-CZ"/>
        </w:rPr>
      </w:pPr>
    </w:p>
    <w:p w:rsidR="00850C75" w:rsidRPr="00485A31" w:rsidRDefault="00850C75" w:rsidP="005F640C">
      <w:pPr>
        <w:suppressAutoHyphens w:val="0"/>
        <w:autoSpaceDE w:val="0"/>
        <w:jc w:val="both"/>
      </w:pPr>
      <w:r w:rsidRPr="00485A31">
        <w:rPr>
          <w:b/>
        </w:rPr>
        <w:t xml:space="preserve">d) informace o vydaných rozhodnutích o povolení výjimky z technických požadavků na stavby a technických požadavků zabezpečujících bezbariérové užívání stavby, </w:t>
      </w:r>
    </w:p>
    <w:p w:rsidR="00850C75" w:rsidRPr="00485A31" w:rsidRDefault="00850C75" w:rsidP="005F640C">
      <w:pPr>
        <w:jc w:val="both"/>
        <w:rPr>
          <w:b/>
        </w:rPr>
      </w:pPr>
    </w:p>
    <w:p w:rsidR="00850C75" w:rsidRPr="00485A31" w:rsidRDefault="00850C75" w:rsidP="005F640C">
      <w:pPr>
        <w:jc w:val="both"/>
      </w:pPr>
      <w:r w:rsidRPr="00485A31">
        <w:t>neobsahuje</w:t>
      </w:r>
    </w:p>
    <w:p w:rsidR="00850C75" w:rsidRPr="00485A31" w:rsidRDefault="00850C75" w:rsidP="005F640C">
      <w:pPr>
        <w:jc w:val="both"/>
      </w:pPr>
    </w:p>
    <w:p w:rsidR="00850C75" w:rsidRPr="00485A31" w:rsidRDefault="00850C75" w:rsidP="005F640C">
      <w:pPr>
        <w:suppressAutoHyphens w:val="0"/>
        <w:autoSpaceDE w:val="0"/>
        <w:jc w:val="both"/>
      </w:pPr>
      <w:r w:rsidRPr="00485A31">
        <w:rPr>
          <w:b/>
        </w:rPr>
        <w:t xml:space="preserve">e) informace o tom, zda a v jakých částech dokumentace jsou zohledněny podmínky závazných stanovisek dotčených orgánů, </w:t>
      </w:r>
    </w:p>
    <w:p w:rsidR="00850C75" w:rsidRPr="00485A31" w:rsidRDefault="00850C75" w:rsidP="005F640C">
      <w:pPr>
        <w:jc w:val="both"/>
        <w:rPr>
          <w:b/>
        </w:rPr>
      </w:pPr>
    </w:p>
    <w:p w:rsidR="00850C75" w:rsidRPr="00485A31" w:rsidRDefault="00850C75" w:rsidP="005F640C">
      <w:pPr>
        <w:jc w:val="both"/>
      </w:pPr>
      <w:r w:rsidRPr="00485A31">
        <w:rPr>
          <w:szCs w:val="24"/>
        </w:rPr>
        <w:t>Případné požadavky budou zapracovány do dokumentace, jedná se o zákres do koordinační situace.</w:t>
      </w:r>
    </w:p>
    <w:p w:rsidR="00850C75" w:rsidRPr="00485A31" w:rsidRDefault="00850C75" w:rsidP="005F640C">
      <w:pPr>
        <w:jc w:val="both"/>
        <w:rPr>
          <w:b/>
          <w:szCs w:val="24"/>
        </w:rPr>
      </w:pPr>
    </w:p>
    <w:p w:rsidR="00850C75" w:rsidRPr="00485A31" w:rsidRDefault="00850C75" w:rsidP="005F640C">
      <w:pPr>
        <w:suppressAutoHyphens w:val="0"/>
        <w:autoSpaceDE w:val="0"/>
        <w:jc w:val="both"/>
      </w:pPr>
      <w:r w:rsidRPr="00485A31">
        <w:rPr>
          <w:b/>
        </w:rPr>
        <w:lastRenderedPageBreak/>
        <w:t>f) ochrana stavby podle jiných právních předpisů</w:t>
      </w:r>
      <w:r w:rsidRPr="00485A31">
        <w:rPr>
          <w:rStyle w:val="Znakypropoznmkupodarou"/>
          <w:b/>
        </w:rPr>
        <w:footnoteReference w:id="1"/>
      </w:r>
      <w:r w:rsidRPr="00485A31">
        <w:rPr>
          <w:b/>
        </w:rPr>
        <w:t xml:space="preserve"> - kulturní památka apod., </w:t>
      </w:r>
    </w:p>
    <w:p w:rsidR="00850C75" w:rsidRPr="00485A31" w:rsidRDefault="00850C75" w:rsidP="005F640C">
      <w:pPr>
        <w:jc w:val="both"/>
        <w:rPr>
          <w:b/>
        </w:rPr>
      </w:pPr>
    </w:p>
    <w:p w:rsidR="00850C75" w:rsidRPr="00485A31" w:rsidRDefault="00850C75" w:rsidP="005F640C">
      <w:pPr>
        <w:jc w:val="both"/>
      </w:pPr>
      <w:r w:rsidRPr="00485A31">
        <w:t>neobsahuje</w:t>
      </w:r>
    </w:p>
    <w:p w:rsidR="00850C75" w:rsidRPr="004F780D" w:rsidRDefault="00850C75" w:rsidP="005F640C">
      <w:pPr>
        <w:jc w:val="both"/>
        <w:rPr>
          <w:b/>
        </w:rPr>
      </w:pPr>
    </w:p>
    <w:p w:rsidR="00850C75" w:rsidRPr="004F780D" w:rsidRDefault="00850C75" w:rsidP="005F640C">
      <w:pPr>
        <w:pStyle w:val="Default"/>
        <w:jc w:val="both"/>
        <w:rPr>
          <w:color w:val="auto"/>
        </w:rPr>
      </w:pPr>
      <w:r w:rsidRPr="004F780D">
        <w:rPr>
          <w:rFonts w:ascii="Arial Narrow" w:hAnsi="Arial Narrow" w:cs="Arial Narrow"/>
          <w:b/>
          <w:color w:val="auto"/>
          <w:szCs w:val="22"/>
        </w:rPr>
        <w:t>g) navrhované parametry stavby - množství dopravovaného média, délka liniové trasy, počet funkčních jednotek a jejich velikosti apod.,</w:t>
      </w:r>
      <w:r w:rsidRPr="004F780D">
        <w:rPr>
          <w:rFonts w:ascii="Times New Roman" w:eastAsia="Times New Roman" w:hAnsi="Times New Roman" w:cs="Times New Roman"/>
          <w:color w:val="auto"/>
          <w:sz w:val="23"/>
          <w:szCs w:val="23"/>
          <w:lang w:eastAsia="cs-CZ"/>
        </w:rPr>
        <w:t xml:space="preserve"> </w:t>
      </w:r>
    </w:p>
    <w:p w:rsidR="00850C75" w:rsidRPr="004F780D" w:rsidRDefault="00850C75" w:rsidP="005F640C">
      <w:pPr>
        <w:suppressAutoHyphens w:val="0"/>
        <w:autoSpaceDE w:val="0"/>
        <w:jc w:val="both"/>
        <w:rPr>
          <w:rFonts w:ascii="Times New Roman" w:eastAsia="Times New Roman" w:hAnsi="Times New Roman" w:cs="Times New Roman"/>
          <w:b/>
          <w:lang w:eastAsia="cs-CZ"/>
        </w:rPr>
      </w:pPr>
    </w:p>
    <w:p w:rsidR="000A3E68" w:rsidRPr="004F780D" w:rsidRDefault="000A3E68" w:rsidP="005F640C">
      <w:pPr>
        <w:suppressAutoHyphens w:val="0"/>
        <w:autoSpaceDE w:val="0"/>
        <w:autoSpaceDN w:val="0"/>
        <w:adjustRightInd w:val="0"/>
        <w:jc w:val="both"/>
        <w:rPr>
          <w:rFonts w:eastAsia="Times New Roman"/>
          <w:szCs w:val="24"/>
          <w:lang w:eastAsia="cs-CZ"/>
        </w:rPr>
      </w:pPr>
      <w:r w:rsidRPr="004F780D">
        <w:rPr>
          <w:rFonts w:eastAsia="Times New Roman"/>
          <w:szCs w:val="24"/>
          <w:lang w:eastAsia="cs-CZ"/>
        </w:rPr>
        <w:t>Splašková kanalizační stoka 1 - PVC SN 12, DN 300 - 7,30 m</w:t>
      </w:r>
    </w:p>
    <w:p w:rsidR="00485A31" w:rsidRPr="004F780D" w:rsidRDefault="00485A31" w:rsidP="00485A31">
      <w:pPr>
        <w:suppressAutoHyphens w:val="0"/>
        <w:autoSpaceDE w:val="0"/>
        <w:autoSpaceDN w:val="0"/>
        <w:adjustRightInd w:val="0"/>
        <w:rPr>
          <w:rFonts w:eastAsia="Times New Roman"/>
          <w:szCs w:val="24"/>
          <w:lang w:eastAsia="cs-CZ"/>
        </w:rPr>
      </w:pPr>
      <w:r w:rsidRPr="004F780D">
        <w:rPr>
          <w:rFonts w:eastAsia="Times New Roman"/>
          <w:szCs w:val="24"/>
          <w:lang w:eastAsia="cs-CZ"/>
        </w:rPr>
        <w:t>Tlaková kanalizace 1 - PE DN40 a DN50 - 348,30 m</w:t>
      </w:r>
    </w:p>
    <w:p w:rsidR="00485A31" w:rsidRPr="004F780D" w:rsidRDefault="00485A31" w:rsidP="00485A31">
      <w:pPr>
        <w:suppressAutoHyphens w:val="0"/>
        <w:autoSpaceDE w:val="0"/>
        <w:autoSpaceDN w:val="0"/>
        <w:adjustRightInd w:val="0"/>
        <w:rPr>
          <w:rFonts w:eastAsia="Times New Roman"/>
          <w:szCs w:val="24"/>
          <w:lang w:eastAsia="cs-CZ"/>
        </w:rPr>
      </w:pPr>
      <w:r w:rsidRPr="004F780D">
        <w:rPr>
          <w:rFonts w:eastAsia="Times New Roman"/>
          <w:szCs w:val="24"/>
          <w:lang w:eastAsia="cs-CZ"/>
        </w:rPr>
        <w:t>Tlaková kanalizace 1a - PE DN 40 - 132,20 m</w:t>
      </w:r>
    </w:p>
    <w:p w:rsidR="00EB1DB5" w:rsidRPr="004F780D" w:rsidRDefault="00625C16" w:rsidP="005F640C">
      <w:pPr>
        <w:jc w:val="both"/>
        <w:rPr>
          <w:szCs w:val="24"/>
        </w:rPr>
      </w:pPr>
      <w:r w:rsidRPr="004F780D">
        <w:rPr>
          <w:szCs w:val="24"/>
        </w:rPr>
        <w:t>Přípojky P</w:t>
      </w:r>
      <w:r w:rsidR="00485A31" w:rsidRPr="004F780D">
        <w:rPr>
          <w:szCs w:val="24"/>
        </w:rPr>
        <w:t>E</w:t>
      </w:r>
      <w:r w:rsidRPr="004F780D">
        <w:rPr>
          <w:szCs w:val="24"/>
        </w:rPr>
        <w:t xml:space="preserve"> </w:t>
      </w:r>
      <w:r w:rsidR="00485A31" w:rsidRPr="004F780D">
        <w:rPr>
          <w:szCs w:val="24"/>
        </w:rPr>
        <w:t>5/4“</w:t>
      </w:r>
      <w:r w:rsidRPr="004F780D">
        <w:rPr>
          <w:szCs w:val="24"/>
        </w:rPr>
        <w:t xml:space="preserve"> </w:t>
      </w:r>
      <w:r w:rsidR="00485A31" w:rsidRPr="004F780D">
        <w:rPr>
          <w:szCs w:val="24"/>
        </w:rPr>
        <w:t>ukončené zaslepením na jednotlivých pozemcích pro budoucí RD</w:t>
      </w:r>
      <w:r w:rsidRPr="004F780D">
        <w:rPr>
          <w:szCs w:val="24"/>
        </w:rPr>
        <w:t xml:space="preserve"> – 23kpl</w:t>
      </w:r>
    </w:p>
    <w:p w:rsidR="00625C16" w:rsidRPr="004F780D" w:rsidRDefault="00625C16" w:rsidP="005F640C">
      <w:pPr>
        <w:jc w:val="both"/>
        <w:rPr>
          <w:szCs w:val="24"/>
        </w:rPr>
      </w:pPr>
    </w:p>
    <w:p w:rsidR="00625C16" w:rsidRPr="004F780D" w:rsidRDefault="00625C16" w:rsidP="005F640C">
      <w:pPr>
        <w:suppressAutoHyphens w:val="0"/>
        <w:autoSpaceDE w:val="0"/>
        <w:autoSpaceDN w:val="0"/>
        <w:adjustRightInd w:val="0"/>
        <w:jc w:val="both"/>
        <w:rPr>
          <w:rFonts w:eastAsia="Times New Roman"/>
          <w:szCs w:val="24"/>
          <w:lang w:eastAsia="cs-CZ"/>
        </w:rPr>
      </w:pPr>
      <w:r w:rsidRPr="004F780D">
        <w:rPr>
          <w:rFonts w:eastAsia="Times New Roman"/>
          <w:szCs w:val="24"/>
          <w:lang w:eastAsia="cs-CZ"/>
        </w:rPr>
        <w:t>Vodovodní řad 1 PE 100 SDR 11 DN100 - 477,0m</w:t>
      </w:r>
    </w:p>
    <w:p w:rsidR="00625C16" w:rsidRPr="004F780D" w:rsidRDefault="00625C16" w:rsidP="005F640C">
      <w:pPr>
        <w:suppressAutoHyphens w:val="0"/>
        <w:autoSpaceDE w:val="0"/>
        <w:autoSpaceDN w:val="0"/>
        <w:adjustRightInd w:val="0"/>
        <w:jc w:val="both"/>
        <w:rPr>
          <w:rFonts w:eastAsia="Times New Roman"/>
          <w:szCs w:val="24"/>
          <w:lang w:eastAsia="cs-CZ"/>
        </w:rPr>
      </w:pPr>
      <w:r w:rsidRPr="004F780D">
        <w:rPr>
          <w:rFonts w:eastAsia="Times New Roman"/>
          <w:szCs w:val="24"/>
          <w:lang w:eastAsia="cs-CZ"/>
        </w:rPr>
        <w:t>Vodovodní řad 2 PE 100 SDR 11 DN100 - 152,40m</w:t>
      </w:r>
    </w:p>
    <w:p w:rsidR="00625C16" w:rsidRPr="004F780D" w:rsidRDefault="00625C16" w:rsidP="005F640C">
      <w:pPr>
        <w:jc w:val="both"/>
        <w:rPr>
          <w:szCs w:val="24"/>
        </w:rPr>
      </w:pPr>
      <w:r w:rsidRPr="004F780D">
        <w:rPr>
          <w:szCs w:val="24"/>
        </w:rPr>
        <w:t>Přípojky PE 1“ ukončené vodoměrnou šachtou profilu 1,2m – 23kpl</w:t>
      </w:r>
    </w:p>
    <w:p w:rsidR="0043086B" w:rsidRPr="004F780D" w:rsidRDefault="0043086B" w:rsidP="005F640C">
      <w:pPr>
        <w:jc w:val="both"/>
        <w:rPr>
          <w:szCs w:val="24"/>
        </w:rPr>
      </w:pPr>
    </w:p>
    <w:p w:rsidR="0043086B" w:rsidRPr="004F780D" w:rsidRDefault="0043086B" w:rsidP="005F640C">
      <w:pPr>
        <w:jc w:val="both"/>
        <w:rPr>
          <w:szCs w:val="24"/>
        </w:rPr>
      </w:pPr>
      <w:r w:rsidRPr="004F780D">
        <w:rPr>
          <w:szCs w:val="24"/>
        </w:rPr>
        <w:t xml:space="preserve">STL plynovod – řad A </w:t>
      </w:r>
      <w:r w:rsidRPr="004F780D">
        <w:rPr>
          <w:szCs w:val="24"/>
        </w:rPr>
        <w:tab/>
        <w:t>PE SDR11, dn63</w:t>
      </w:r>
      <w:r w:rsidRPr="004F780D">
        <w:rPr>
          <w:szCs w:val="24"/>
        </w:rPr>
        <w:tab/>
        <w:t>378,6 m</w:t>
      </w:r>
    </w:p>
    <w:p w:rsidR="0043086B" w:rsidRPr="004F780D" w:rsidRDefault="0043086B" w:rsidP="005F640C">
      <w:pPr>
        <w:jc w:val="both"/>
        <w:rPr>
          <w:szCs w:val="24"/>
        </w:rPr>
      </w:pPr>
      <w:r w:rsidRPr="004F780D">
        <w:rPr>
          <w:szCs w:val="24"/>
        </w:rPr>
        <w:t>STL plynovod – řad B</w:t>
      </w:r>
      <w:r w:rsidRPr="004F780D">
        <w:rPr>
          <w:szCs w:val="24"/>
        </w:rPr>
        <w:tab/>
        <w:t>PE SDR11, dn63</w:t>
      </w:r>
      <w:r w:rsidRPr="004F780D">
        <w:rPr>
          <w:szCs w:val="24"/>
        </w:rPr>
        <w:tab/>
        <w:t>29,5 m</w:t>
      </w:r>
    </w:p>
    <w:p w:rsidR="0043086B" w:rsidRPr="004F780D" w:rsidRDefault="0043086B" w:rsidP="005F640C">
      <w:pPr>
        <w:jc w:val="both"/>
        <w:rPr>
          <w:szCs w:val="24"/>
        </w:rPr>
      </w:pPr>
      <w:r w:rsidRPr="004F780D">
        <w:rPr>
          <w:szCs w:val="24"/>
        </w:rPr>
        <w:t xml:space="preserve">Přípojky STL plynovodu PE SDR11 dn32 ukončené v přístavku HUP – 23 </w:t>
      </w:r>
      <w:proofErr w:type="spellStart"/>
      <w:r w:rsidRPr="004F780D">
        <w:rPr>
          <w:szCs w:val="24"/>
        </w:rPr>
        <w:t>kpl</w:t>
      </w:r>
      <w:proofErr w:type="spellEnd"/>
    </w:p>
    <w:p w:rsidR="00EB1DB5" w:rsidRPr="004F780D" w:rsidRDefault="00EB1DB5" w:rsidP="005F640C">
      <w:pPr>
        <w:jc w:val="both"/>
        <w:rPr>
          <w:szCs w:val="24"/>
        </w:rPr>
      </w:pPr>
    </w:p>
    <w:p w:rsidR="00EB1DB5" w:rsidRPr="004F780D" w:rsidRDefault="00EB1DB5" w:rsidP="005F640C">
      <w:pPr>
        <w:jc w:val="both"/>
        <w:rPr>
          <w:szCs w:val="24"/>
        </w:rPr>
      </w:pPr>
      <w:r w:rsidRPr="004F780D">
        <w:rPr>
          <w:szCs w:val="24"/>
        </w:rPr>
        <w:t>Dešťová stoka A, PVC DN 250, SN8-SN12, dl. 132,4m</w:t>
      </w:r>
    </w:p>
    <w:p w:rsidR="00EB1DB5" w:rsidRPr="004F780D" w:rsidRDefault="00EB1DB5" w:rsidP="005F640C">
      <w:pPr>
        <w:jc w:val="both"/>
        <w:rPr>
          <w:szCs w:val="24"/>
        </w:rPr>
      </w:pPr>
      <w:proofErr w:type="spellStart"/>
      <w:r w:rsidRPr="004F780D">
        <w:rPr>
          <w:szCs w:val="24"/>
        </w:rPr>
        <w:t>Poloděrované</w:t>
      </w:r>
      <w:proofErr w:type="spellEnd"/>
      <w:r w:rsidRPr="004F780D">
        <w:rPr>
          <w:szCs w:val="24"/>
        </w:rPr>
        <w:t xml:space="preserve"> potrubí (drenáž pláně komunikace) DN 150, dl. 32,5m</w:t>
      </w:r>
    </w:p>
    <w:p w:rsidR="00EB1DB5" w:rsidRPr="004F780D" w:rsidRDefault="00EB1DB5" w:rsidP="005F640C">
      <w:pPr>
        <w:jc w:val="both"/>
        <w:rPr>
          <w:szCs w:val="24"/>
        </w:rPr>
      </w:pPr>
      <w:proofErr w:type="spellStart"/>
      <w:r w:rsidRPr="004F780D">
        <w:rPr>
          <w:szCs w:val="24"/>
        </w:rPr>
        <w:t>Poloděrované</w:t>
      </w:r>
      <w:proofErr w:type="spellEnd"/>
      <w:r w:rsidRPr="004F780D">
        <w:rPr>
          <w:szCs w:val="24"/>
        </w:rPr>
        <w:t xml:space="preserve"> potrubí (drenáž pláně komunikace) DN 150, dl.116,0m</w:t>
      </w:r>
    </w:p>
    <w:p w:rsidR="00EB1DB5" w:rsidRPr="004F780D" w:rsidRDefault="00EB1DB5" w:rsidP="005F640C">
      <w:pPr>
        <w:jc w:val="both"/>
        <w:rPr>
          <w:szCs w:val="24"/>
        </w:rPr>
      </w:pPr>
      <w:proofErr w:type="spellStart"/>
      <w:r w:rsidRPr="004F780D">
        <w:rPr>
          <w:szCs w:val="24"/>
        </w:rPr>
        <w:t>Poloděrované</w:t>
      </w:r>
      <w:proofErr w:type="spellEnd"/>
      <w:r w:rsidRPr="004F780D">
        <w:rPr>
          <w:szCs w:val="24"/>
        </w:rPr>
        <w:t xml:space="preserve"> potrubí (drenáž pláně komunikace) DN 200, dl.109,0m</w:t>
      </w:r>
    </w:p>
    <w:p w:rsidR="002F271B" w:rsidRPr="004F780D" w:rsidRDefault="002F271B" w:rsidP="005F640C">
      <w:pPr>
        <w:jc w:val="both"/>
        <w:rPr>
          <w:szCs w:val="24"/>
        </w:rPr>
      </w:pPr>
      <w:r w:rsidRPr="004F780D">
        <w:rPr>
          <w:szCs w:val="24"/>
        </w:rPr>
        <w:t>Navržena byla otevřená zemní retence o celkovém objemu 88,5m</w:t>
      </w:r>
      <w:r w:rsidRPr="004F780D">
        <w:rPr>
          <w:szCs w:val="24"/>
          <w:vertAlign w:val="superscript"/>
        </w:rPr>
        <w:t>3</w:t>
      </w:r>
      <w:r w:rsidRPr="004F780D">
        <w:rPr>
          <w:szCs w:val="24"/>
        </w:rPr>
        <w:t xml:space="preserve">. </w:t>
      </w:r>
    </w:p>
    <w:p w:rsidR="00850C75" w:rsidRPr="004F780D" w:rsidRDefault="00850C75" w:rsidP="005F640C">
      <w:pPr>
        <w:suppressAutoHyphens w:val="0"/>
        <w:autoSpaceDE w:val="0"/>
        <w:jc w:val="both"/>
        <w:rPr>
          <w:b/>
        </w:rPr>
      </w:pPr>
    </w:p>
    <w:p w:rsidR="00571B03" w:rsidRPr="004F780D" w:rsidRDefault="00571B03" w:rsidP="005F640C">
      <w:pPr>
        <w:suppressAutoHyphens w:val="0"/>
        <w:autoSpaceDE w:val="0"/>
        <w:jc w:val="both"/>
        <w:rPr>
          <w:b/>
        </w:rPr>
      </w:pPr>
    </w:p>
    <w:p w:rsidR="00850C75" w:rsidRPr="004F780D" w:rsidRDefault="00850C75" w:rsidP="005F640C">
      <w:pPr>
        <w:pStyle w:val="Default"/>
        <w:jc w:val="both"/>
        <w:rPr>
          <w:color w:val="auto"/>
        </w:rPr>
      </w:pPr>
      <w:r w:rsidRPr="004F780D">
        <w:rPr>
          <w:rFonts w:ascii="Arial Narrow" w:hAnsi="Arial Narrow" w:cs="Arial Narrow"/>
          <w:b/>
          <w:color w:val="auto"/>
        </w:rPr>
        <w:t xml:space="preserve">h) </w:t>
      </w:r>
      <w:r w:rsidRPr="004F780D">
        <w:rPr>
          <w:rFonts w:ascii="Arial Narrow" w:hAnsi="Arial Narrow" w:cs="Arial Narrow"/>
          <w:b/>
          <w:color w:val="auto"/>
          <w:szCs w:val="22"/>
        </w:rPr>
        <w:t>základní bilance stavby - potřeby a spotřeby médií a hmot, hospodaření s dešťovou vodou, celkové produkované množství a druhy odpadů a emisí, třída energetické náročnosti budov apod.,</w:t>
      </w:r>
      <w:r w:rsidRPr="004F780D">
        <w:rPr>
          <w:rFonts w:ascii="Times New Roman" w:eastAsia="Times New Roman" w:hAnsi="Times New Roman" w:cs="Times New Roman"/>
          <w:color w:val="auto"/>
          <w:sz w:val="23"/>
          <w:szCs w:val="23"/>
          <w:lang w:eastAsia="cs-CZ"/>
        </w:rPr>
        <w:t xml:space="preserve"> </w:t>
      </w:r>
    </w:p>
    <w:p w:rsidR="00850C75" w:rsidRPr="004F780D" w:rsidRDefault="00850C75" w:rsidP="005F640C">
      <w:pPr>
        <w:suppressAutoHyphens w:val="0"/>
        <w:autoSpaceDE w:val="0"/>
        <w:jc w:val="both"/>
        <w:rPr>
          <w:rFonts w:ascii="Times New Roman" w:eastAsia="Times New Roman" w:hAnsi="Times New Roman" w:cs="Times New Roman"/>
          <w:b/>
          <w:lang w:eastAsia="cs-CZ"/>
        </w:rPr>
      </w:pPr>
    </w:p>
    <w:p w:rsidR="00850C75" w:rsidRPr="004F780D" w:rsidRDefault="00850C75" w:rsidP="005F640C">
      <w:pPr>
        <w:jc w:val="both"/>
      </w:pPr>
      <w:r w:rsidRPr="004F780D">
        <w:rPr>
          <w:b/>
          <w:i/>
        </w:rPr>
        <w:t>Odhad splaškových vod:</w:t>
      </w:r>
    </w:p>
    <w:p w:rsidR="00850C75" w:rsidRPr="004F780D" w:rsidRDefault="0004646F" w:rsidP="005F640C">
      <w:pPr>
        <w:suppressAutoHyphens w:val="0"/>
        <w:jc w:val="both"/>
      </w:pPr>
      <w:r w:rsidRPr="004F780D">
        <w:t>2</w:t>
      </w:r>
      <w:r w:rsidR="00850C75" w:rsidRPr="004F780D">
        <w:t xml:space="preserve">3 RD x </w:t>
      </w:r>
      <w:r w:rsidRPr="004F780D">
        <w:t>4</w:t>
      </w:r>
      <w:r w:rsidR="00850C75" w:rsidRPr="004F780D">
        <w:t xml:space="preserve"> EO = </w:t>
      </w:r>
      <w:r w:rsidRPr="004F780D">
        <w:t>92</w:t>
      </w:r>
      <w:r w:rsidR="00850C75" w:rsidRPr="004F780D">
        <w:t xml:space="preserve"> EO</w:t>
      </w:r>
    </w:p>
    <w:p w:rsidR="00850C75" w:rsidRPr="004F780D" w:rsidRDefault="00850C75" w:rsidP="005F640C">
      <w:pPr>
        <w:suppressAutoHyphens w:val="0"/>
        <w:jc w:val="both"/>
      </w:pPr>
      <w:r w:rsidRPr="004F780D">
        <w:t>Stanovení BSK</w:t>
      </w:r>
      <w:r w:rsidRPr="004F780D">
        <w:rPr>
          <w:vertAlign w:val="subscript"/>
        </w:rPr>
        <w:t>5</w:t>
      </w:r>
      <w:r w:rsidRPr="004F780D">
        <w:t xml:space="preserve"> – </w:t>
      </w:r>
      <w:r w:rsidR="0004646F" w:rsidRPr="004F780D">
        <w:t>92</w:t>
      </w:r>
      <w:r w:rsidRPr="004F780D">
        <w:t xml:space="preserve"> x 60 = </w:t>
      </w:r>
      <w:r w:rsidR="0004646F" w:rsidRPr="004F780D">
        <w:t>5</w:t>
      </w:r>
      <w:r w:rsidRPr="004F780D">
        <w:t>,</w:t>
      </w:r>
      <w:r w:rsidR="0004646F" w:rsidRPr="004F780D">
        <w:t>52</w:t>
      </w:r>
      <w:r w:rsidRPr="004F780D">
        <w:t xml:space="preserve"> Kg BSK</w:t>
      </w:r>
      <w:r w:rsidRPr="004F780D">
        <w:rPr>
          <w:vertAlign w:val="subscript"/>
        </w:rPr>
        <w:t>5</w:t>
      </w:r>
      <w:r w:rsidRPr="004F780D">
        <w:t>/den</w:t>
      </w:r>
    </w:p>
    <w:p w:rsidR="00850C75" w:rsidRPr="004F780D" w:rsidRDefault="00850C75" w:rsidP="005F640C">
      <w:pPr>
        <w:suppressAutoHyphens w:val="0"/>
        <w:jc w:val="both"/>
      </w:pPr>
    </w:p>
    <w:p w:rsidR="00850C75" w:rsidRPr="004F780D" w:rsidRDefault="00850C75" w:rsidP="005F640C">
      <w:pPr>
        <w:jc w:val="both"/>
      </w:pPr>
      <w:r w:rsidRPr="004F780D">
        <w:rPr>
          <w:b/>
          <w:i/>
        </w:rPr>
        <w:t>Potřeba pitné vody:</w:t>
      </w:r>
    </w:p>
    <w:p w:rsidR="00850C75" w:rsidRPr="004F780D" w:rsidRDefault="00850C75" w:rsidP="005F640C">
      <w:pPr>
        <w:suppressAutoHyphens w:val="0"/>
        <w:jc w:val="both"/>
      </w:pPr>
      <w:r w:rsidRPr="004F780D">
        <w:t>Hodnoty stanovené podle přílohy č.12 Vyhlášky č.120/2011 Sb.</w:t>
      </w:r>
    </w:p>
    <w:p w:rsidR="00850C75" w:rsidRPr="004F780D" w:rsidRDefault="00850C75" w:rsidP="005F640C">
      <w:pPr>
        <w:suppressAutoHyphens w:val="0"/>
        <w:jc w:val="both"/>
      </w:pPr>
      <w:r w:rsidRPr="004F780D">
        <w:t>Potřeba vody na 1 EO – 100 l/</w:t>
      </w:r>
      <w:proofErr w:type="spellStart"/>
      <w:r w:rsidRPr="004F780D">
        <w:t>s.den</w:t>
      </w:r>
      <w:proofErr w:type="spellEnd"/>
      <w:r w:rsidR="00CC07D7" w:rsidRPr="004F780D">
        <w:t>, tj. 3</w:t>
      </w:r>
      <w:r w:rsidR="00F2500D" w:rsidRPr="004F780D">
        <w:t>6</w:t>
      </w:r>
      <w:r w:rsidR="00CC07D7" w:rsidRPr="004F780D">
        <w:t>m3/rok/EO</w:t>
      </w:r>
      <w:r w:rsidR="00F2500D" w:rsidRPr="004F780D">
        <w:t xml:space="preserve"> (včetně 1m3/rok čištění okolí domu)</w:t>
      </w:r>
    </w:p>
    <w:p w:rsidR="00850C75" w:rsidRPr="004F780D" w:rsidRDefault="0004646F" w:rsidP="005F640C">
      <w:pPr>
        <w:suppressAutoHyphens w:val="0"/>
        <w:jc w:val="both"/>
      </w:pPr>
      <w:r w:rsidRPr="004F780D">
        <w:t>23</w:t>
      </w:r>
      <w:r w:rsidR="00850C75" w:rsidRPr="004F780D">
        <w:t xml:space="preserve"> RD x </w:t>
      </w:r>
      <w:r w:rsidRPr="004F780D">
        <w:t>4</w:t>
      </w:r>
      <w:r w:rsidR="00850C75" w:rsidRPr="004F780D">
        <w:t xml:space="preserve">EO = </w:t>
      </w:r>
      <w:r w:rsidRPr="004F780D">
        <w:t>92</w:t>
      </w:r>
      <w:r w:rsidR="00850C75" w:rsidRPr="004F780D">
        <w:t xml:space="preserve"> EO</w:t>
      </w:r>
    </w:p>
    <w:p w:rsidR="00850C75" w:rsidRPr="004F780D" w:rsidRDefault="00850C75" w:rsidP="005F640C">
      <w:pPr>
        <w:suppressAutoHyphens w:val="0"/>
        <w:jc w:val="both"/>
      </w:pPr>
      <w:r w:rsidRPr="004F780D">
        <w:t>Q</w:t>
      </w:r>
      <w:r w:rsidRPr="004F780D">
        <w:rPr>
          <w:vertAlign w:val="subscript"/>
        </w:rPr>
        <w:t>D</w:t>
      </w:r>
      <w:r w:rsidRPr="004F780D">
        <w:t xml:space="preserve"> = </w:t>
      </w:r>
      <w:r w:rsidR="0004646F" w:rsidRPr="004F780D">
        <w:t>92</w:t>
      </w:r>
      <w:r w:rsidRPr="004F780D">
        <w:t xml:space="preserve"> x 100 = </w:t>
      </w:r>
      <w:r w:rsidR="0004646F" w:rsidRPr="004F780D">
        <w:t>92</w:t>
      </w:r>
      <w:r w:rsidRPr="004F780D">
        <w:t>00</w:t>
      </w:r>
      <w:r w:rsidR="00EE02EB" w:rsidRPr="004F780D">
        <w:t xml:space="preserve"> l</w:t>
      </w:r>
      <w:r w:rsidRPr="004F780D">
        <w:t>/</w:t>
      </w:r>
      <w:r w:rsidR="00EE02EB" w:rsidRPr="004F780D">
        <w:t>den</w:t>
      </w:r>
      <w:r w:rsidRPr="004F780D">
        <w:t xml:space="preserve"> = </w:t>
      </w:r>
      <w:r w:rsidR="0004646F" w:rsidRPr="004F780D">
        <w:t>9</w:t>
      </w:r>
      <w:r w:rsidRPr="004F780D">
        <w:t>,</w:t>
      </w:r>
      <w:r w:rsidR="0004646F" w:rsidRPr="004F780D">
        <w:t>2</w:t>
      </w:r>
      <w:r w:rsidRPr="004F780D">
        <w:t xml:space="preserve"> m</w:t>
      </w:r>
      <w:r w:rsidRPr="004F780D">
        <w:rPr>
          <w:vertAlign w:val="superscript"/>
        </w:rPr>
        <w:t>3</w:t>
      </w:r>
      <w:r w:rsidRPr="004F780D">
        <w:t>/den</w:t>
      </w:r>
    </w:p>
    <w:p w:rsidR="00850C75" w:rsidRPr="004F780D" w:rsidRDefault="00850C75" w:rsidP="005F640C">
      <w:pPr>
        <w:suppressAutoHyphens w:val="0"/>
        <w:jc w:val="both"/>
      </w:pPr>
      <w:proofErr w:type="spellStart"/>
      <w:r w:rsidRPr="004F780D">
        <w:t>Q</w:t>
      </w:r>
      <w:r w:rsidRPr="004F780D">
        <w:rPr>
          <w:vertAlign w:val="subscript"/>
        </w:rPr>
        <w:t>MAX,d</w:t>
      </w:r>
      <w:proofErr w:type="spellEnd"/>
      <w:r w:rsidRPr="004F780D">
        <w:rPr>
          <w:vertAlign w:val="subscript"/>
        </w:rPr>
        <w:t xml:space="preserve"> </w:t>
      </w:r>
      <w:r w:rsidRPr="004F780D">
        <w:t>= 1,5 x Q</w:t>
      </w:r>
      <w:r w:rsidRPr="004F780D">
        <w:rPr>
          <w:vertAlign w:val="subscript"/>
        </w:rPr>
        <w:t xml:space="preserve">D </w:t>
      </w:r>
      <w:r w:rsidRPr="004F780D">
        <w:t xml:space="preserve">= </w:t>
      </w:r>
      <w:r w:rsidR="0004646F" w:rsidRPr="004F780D">
        <w:t>1</w:t>
      </w:r>
      <w:r w:rsidR="00EE02EB" w:rsidRPr="004F780D">
        <w:t>3</w:t>
      </w:r>
      <w:r w:rsidRPr="004F780D">
        <w:t>,</w:t>
      </w:r>
      <w:r w:rsidR="0004646F" w:rsidRPr="004F780D">
        <w:t>8</w:t>
      </w:r>
      <w:r w:rsidRPr="004F780D">
        <w:t xml:space="preserve"> m</w:t>
      </w:r>
      <w:r w:rsidRPr="004F780D">
        <w:rPr>
          <w:vertAlign w:val="superscript"/>
        </w:rPr>
        <w:t>3</w:t>
      </w:r>
      <w:r w:rsidRPr="004F780D">
        <w:t>/den = 0,</w:t>
      </w:r>
      <w:r w:rsidR="0004646F" w:rsidRPr="004F780D">
        <w:t>16</w:t>
      </w:r>
      <w:r w:rsidRPr="004F780D">
        <w:t xml:space="preserve"> l/s</w:t>
      </w:r>
    </w:p>
    <w:p w:rsidR="00850C75" w:rsidRPr="004F780D" w:rsidRDefault="00850C75" w:rsidP="005F640C">
      <w:pPr>
        <w:suppressAutoHyphens w:val="0"/>
        <w:jc w:val="both"/>
      </w:pPr>
      <w:proofErr w:type="spellStart"/>
      <w:r w:rsidRPr="004F780D">
        <w:t>Q</w:t>
      </w:r>
      <w:r w:rsidRPr="004F780D">
        <w:rPr>
          <w:vertAlign w:val="subscript"/>
        </w:rPr>
        <w:t>MAX,h</w:t>
      </w:r>
      <w:proofErr w:type="spellEnd"/>
      <w:r w:rsidRPr="004F780D">
        <w:rPr>
          <w:vertAlign w:val="subscript"/>
        </w:rPr>
        <w:t xml:space="preserve"> </w:t>
      </w:r>
      <w:r w:rsidRPr="004F780D">
        <w:t xml:space="preserve">= 2,1 x </w:t>
      </w:r>
      <w:proofErr w:type="spellStart"/>
      <w:r w:rsidRPr="004F780D">
        <w:t>Q</w:t>
      </w:r>
      <w:r w:rsidRPr="004F780D">
        <w:rPr>
          <w:vertAlign w:val="subscript"/>
        </w:rPr>
        <w:t>MAX,d</w:t>
      </w:r>
      <w:proofErr w:type="spellEnd"/>
      <w:r w:rsidRPr="004F780D">
        <w:t xml:space="preserve"> = 0,</w:t>
      </w:r>
      <w:r w:rsidR="0004646F" w:rsidRPr="004F780D">
        <w:t>335</w:t>
      </w:r>
      <w:r w:rsidRPr="004F780D">
        <w:t xml:space="preserve"> l/s </w:t>
      </w:r>
    </w:p>
    <w:p w:rsidR="00CC07D7" w:rsidRPr="004F780D" w:rsidRDefault="00CC07D7" w:rsidP="005F640C">
      <w:pPr>
        <w:suppressAutoHyphens w:val="0"/>
        <w:jc w:val="both"/>
      </w:pPr>
      <w:proofErr w:type="spellStart"/>
      <w:r w:rsidRPr="004F780D">
        <w:t>Qr</w:t>
      </w:r>
      <w:proofErr w:type="spellEnd"/>
      <w:r w:rsidRPr="004F780D">
        <w:t xml:space="preserve"> = </w:t>
      </w:r>
      <w:r w:rsidR="0004646F" w:rsidRPr="004F780D">
        <w:t>92</w:t>
      </w:r>
      <w:r w:rsidRPr="004F780D">
        <w:t xml:space="preserve"> EO x 3</w:t>
      </w:r>
      <w:r w:rsidR="00F2500D" w:rsidRPr="004F780D">
        <w:t>6</w:t>
      </w:r>
      <w:r w:rsidRPr="004F780D">
        <w:t xml:space="preserve"> m3/rok/EO = </w:t>
      </w:r>
      <w:r w:rsidR="0004646F" w:rsidRPr="004F780D">
        <w:t>3312</w:t>
      </w:r>
      <w:r w:rsidRPr="004F780D">
        <w:t xml:space="preserve"> m3 / rok</w:t>
      </w:r>
    </w:p>
    <w:p w:rsidR="007360BC" w:rsidRPr="004F780D" w:rsidRDefault="007360BC" w:rsidP="005F640C">
      <w:pPr>
        <w:suppressAutoHyphens w:val="0"/>
        <w:jc w:val="both"/>
      </w:pPr>
    </w:p>
    <w:p w:rsidR="007360BC" w:rsidRPr="004F780D" w:rsidRDefault="007360BC" w:rsidP="005F640C">
      <w:pPr>
        <w:suppressAutoHyphens w:val="0"/>
        <w:jc w:val="both"/>
      </w:pPr>
      <w:r w:rsidRPr="004F780D">
        <w:t>Hydrotechnické výpočty viz dále v této TZ.</w:t>
      </w:r>
    </w:p>
    <w:p w:rsidR="00850C75" w:rsidRDefault="00850C75" w:rsidP="005F640C">
      <w:pPr>
        <w:suppressAutoHyphens w:val="0"/>
        <w:jc w:val="both"/>
      </w:pPr>
    </w:p>
    <w:p w:rsidR="00815E1C" w:rsidRDefault="00815E1C" w:rsidP="005F640C">
      <w:pPr>
        <w:suppressAutoHyphens w:val="0"/>
        <w:jc w:val="both"/>
      </w:pPr>
    </w:p>
    <w:p w:rsidR="00815E1C" w:rsidRDefault="00815E1C" w:rsidP="005F640C">
      <w:pPr>
        <w:suppressAutoHyphens w:val="0"/>
        <w:jc w:val="both"/>
      </w:pPr>
    </w:p>
    <w:p w:rsidR="00815E1C" w:rsidRPr="004F780D" w:rsidRDefault="00815E1C" w:rsidP="005F640C">
      <w:pPr>
        <w:suppressAutoHyphens w:val="0"/>
        <w:jc w:val="both"/>
      </w:pPr>
    </w:p>
    <w:p w:rsidR="00850C75" w:rsidRPr="004F780D" w:rsidRDefault="00850C75" w:rsidP="005F640C">
      <w:pPr>
        <w:suppressAutoHyphens w:val="0"/>
        <w:autoSpaceDE w:val="0"/>
        <w:jc w:val="both"/>
      </w:pPr>
      <w:r w:rsidRPr="004F780D">
        <w:rPr>
          <w:b/>
        </w:rPr>
        <w:lastRenderedPageBreak/>
        <w:t xml:space="preserve">i) základní předpoklady výstavby - časové údaje o realizaci stavby, členění na etapy, </w:t>
      </w:r>
    </w:p>
    <w:p w:rsidR="00850C75" w:rsidRPr="004F780D" w:rsidRDefault="00850C75" w:rsidP="005F640C">
      <w:pPr>
        <w:jc w:val="both"/>
        <w:rPr>
          <w:b/>
        </w:rPr>
      </w:pPr>
    </w:p>
    <w:p w:rsidR="00850C75" w:rsidRPr="004F780D" w:rsidRDefault="00850C75" w:rsidP="005F640C">
      <w:pPr>
        <w:jc w:val="both"/>
      </w:pPr>
      <w:r w:rsidRPr="004F780D">
        <w:rPr>
          <w:bCs/>
        </w:rPr>
        <w:t>Stavba není členěna na etapy, může být realizována v jediném bloku, předpokládaný začátek realizace ke konci roku 202</w:t>
      </w:r>
      <w:r w:rsidR="00065DFF" w:rsidRPr="004F780D">
        <w:rPr>
          <w:bCs/>
        </w:rPr>
        <w:t>3</w:t>
      </w:r>
      <w:r w:rsidRPr="004F780D">
        <w:rPr>
          <w:bCs/>
        </w:rPr>
        <w:t xml:space="preserve"> a v průběhu roku 202</w:t>
      </w:r>
      <w:r w:rsidR="00065DFF" w:rsidRPr="004F780D">
        <w:rPr>
          <w:bCs/>
        </w:rPr>
        <w:t>4</w:t>
      </w:r>
      <w:r w:rsidRPr="004F780D">
        <w:rPr>
          <w:bCs/>
        </w:rPr>
        <w:t>.</w:t>
      </w:r>
    </w:p>
    <w:p w:rsidR="00850C75" w:rsidRPr="004F780D" w:rsidRDefault="00850C75" w:rsidP="005F640C">
      <w:pPr>
        <w:jc w:val="both"/>
        <w:rPr>
          <w:b/>
          <w:szCs w:val="24"/>
        </w:rPr>
      </w:pPr>
    </w:p>
    <w:p w:rsidR="00850C75" w:rsidRPr="004F780D" w:rsidRDefault="00850C75" w:rsidP="005F640C">
      <w:pPr>
        <w:suppressAutoHyphens w:val="0"/>
        <w:autoSpaceDE w:val="0"/>
        <w:jc w:val="both"/>
      </w:pPr>
      <w:r w:rsidRPr="004F780D">
        <w:rPr>
          <w:b/>
        </w:rPr>
        <w:t xml:space="preserve">j) orientační náklady stavby. </w:t>
      </w:r>
    </w:p>
    <w:p w:rsidR="00850C75" w:rsidRPr="004F780D" w:rsidRDefault="00850C75" w:rsidP="005F640C">
      <w:pPr>
        <w:jc w:val="both"/>
        <w:rPr>
          <w:b/>
        </w:rPr>
      </w:pPr>
    </w:p>
    <w:p w:rsidR="00850C75" w:rsidRPr="004F780D" w:rsidRDefault="00850C75" w:rsidP="005F640C">
      <w:pPr>
        <w:autoSpaceDE w:val="0"/>
        <w:jc w:val="both"/>
      </w:pPr>
      <w:r w:rsidRPr="004F780D">
        <w:rPr>
          <w:szCs w:val="24"/>
          <w:lang w:eastAsia="cs-CZ"/>
        </w:rPr>
        <w:t>1</w:t>
      </w:r>
      <w:r w:rsidR="00065DFF" w:rsidRPr="004F780D">
        <w:rPr>
          <w:szCs w:val="24"/>
          <w:lang w:eastAsia="cs-CZ"/>
        </w:rPr>
        <w:t>5</w:t>
      </w:r>
      <w:r w:rsidRPr="004F780D">
        <w:rPr>
          <w:szCs w:val="24"/>
          <w:lang w:eastAsia="cs-CZ"/>
        </w:rPr>
        <w:t>,7 mil. Kč</w:t>
      </w:r>
    </w:p>
    <w:p w:rsidR="00850C75" w:rsidRPr="004F780D" w:rsidRDefault="00850C75" w:rsidP="005F640C">
      <w:pPr>
        <w:jc w:val="both"/>
        <w:rPr>
          <w:b/>
          <w:szCs w:val="24"/>
          <w:lang w:eastAsia="cs-CZ"/>
        </w:rPr>
      </w:pPr>
    </w:p>
    <w:p w:rsidR="00850C75" w:rsidRPr="004F780D" w:rsidRDefault="00850C75" w:rsidP="005F640C">
      <w:pPr>
        <w:jc w:val="both"/>
        <w:rPr>
          <w:b/>
          <w:szCs w:val="24"/>
          <w:lang w:eastAsia="cs-CZ"/>
        </w:rPr>
      </w:pPr>
    </w:p>
    <w:p w:rsidR="00850C75" w:rsidRPr="004F780D" w:rsidRDefault="00850C75" w:rsidP="005F640C">
      <w:pPr>
        <w:pStyle w:val="Nadpis3"/>
        <w:tabs>
          <w:tab w:val="clear" w:pos="0"/>
        </w:tabs>
        <w:jc w:val="both"/>
      </w:pPr>
      <w:bookmarkStart w:id="12" w:name="_Toc120018693"/>
      <w:r w:rsidRPr="004F780D">
        <w:rPr>
          <w:szCs w:val="24"/>
        </w:rPr>
        <w:t>B.2.2 Bezpečnost při užívání stavby</w:t>
      </w:r>
      <w:bookmarkEnd w:id="12"/>
    </w:p>
    <w:p w:rsidR="00850C75" w:rsidRPr="004F780D" w:rsidRDefault="00850C75" w:rsidP="005F640C">
      <w:pPr>
        <w:jc w:val="both"/>
        <w:rPr>
          <w:b/>
          <w:szCs w:val="24"/>
        </w:rPr>
      </w:pPr>
    </w:p>
    <w:p w:rsidR="00850C75" w:rsidRPr="004F780D" w:rsidRDefault="00065DFF" w:rsidP="005F640C">
      <w:pPr>
        <w:jc w:val="both"/>
      </w:pPr>
      <w:r w:rsidRPr="004F780D">
        <w:rPr>
          <w:szCs w:val="24"/>
        </w:rPr>
        <w:t xml:space="preserve">Všechny sítě </w:t>
      </w:r>
      <w:r w:rsidR="00850C75" w:rsidRPr="004F780D">
        <w:rPr>
          <w:szCs w:val="24"/>
        </w:rPr>
        <w:t xml:space="preserve">budou provozovány odbornou organizací s řádnou licencí k provozování, předpokládá se stávajícím provozovatelem vodovodu a kanalizace v lokalitě. </w:t>
      </w:r>
    </w:p>
    <w:p w:rsidR="00850C75" w:rsidRPr="004F780D" w:rsidRDefault="00850C75" w:rsidP="005F640C">
      <w:pPr>
        <w:jc w:val="both"/>
        <w:rPr>
          <w:szCs w:val="24"/>
        </w:rPr>
      </w:pPr>
    </w:p>
    <w:p w:rsidR="00850C75" w:rsidRPr="004F780D" w:rsidRDefault="00850C75" w:rsidP="005F640C">
      <w:pPr>
        <w:suppressAutoHyphens w:val="0"/>
        <w:autoSpaceDE w:val="0"/>
        <w:jc w:val="both"/>
        <w:rPr>
          <w:szCs w:val="24"/>
        </w:rPr>
      </w:pPr>
    </w:p>
    <w:p w:rsidR="00850C75" w:rsidRPr="004F780D" w:rsidRDefault="00850C75" w:rsidP="005F640C">
      <w:pPr>
        <w:pStyle w:val="Nadpis3"/>
        <w:tabs>
          <w:tab w:val="clear" w:pos="0"/>
        </w:tabs>
        <w:jc w:val="both"/>
      </w:pPr>
      <w:bookmarkStart w:id="13" w:name="_Toc120018694"/>
      <w:r w:rsidRPr="004F780D">
        <w:rPr>
          <w:szCs w:val="24"/>
        </w:rPr>
        <w:t>B.2.3 Základní charakteristika objektů</w:t>
      </w:r>
      <w:bookmarkEnd w:id="13"/>
    </w:p>
    <w:p w:rsidR="00850C75" w:rsidRPr="004F780D" w:rsidRDefault="00850C75" w:rsidP="005F640C">
      <w:pPr>
        <w:jc w:val="both"/>
        <w:rPr>
          <w:szCs w:val="24"/>
        </w:rPr>
      </w:pPr>
    </w:p>
    <w:p w:rsidR="00850C75" w:rsidRPr="004F780D" w:rsidRDefault="00065DFF" w:rsidP="005F640C">
      <w:pPr>
        <w:autoSpaceDE w:val="0"/>
        <w:jc w:val="both"/>
      </w:pPr>
      <w:r w:rsidRPr="004F780D">
        <w:rPr>
          <w:szCs w:val="24"/>
          <w:lang w:eastAsia="cs-CZ"/>
        </w:rPr>
        <w:t>Neobsahuje.</w:t>
      </w:r>
    </w:p>
    <w:p w:rsidR="00850C75" w:rsidRPr="004F780D" w:rsidRDefault="00850C75" w:rsidP="005F640C">
      <w:pPr>
        <w:autoSpaceDE w:val="0"/>
        <w:jc w:val="both"/>
        <w:rPr>
          <w:b/>
          <w:szCs w:val="24"/>
          <w:lang w:eastAsia="cs-CZ"/>
        </w:rPr>
      </w:pPr>
    </w:p>
    <w:p w:rsidR="00571B03" w:rsidRPr="004F780D" w:rsidRDefault="00571B03" w:rsidP="005F640C">
      <w:pPr>
        <w:autoSpaceDE w:val="0"/>
        <w:jc w:val="both"/>
        <w:rPr>
          <w:b/>
          <w:szCs w:val="24"/>
          <w:lang w:eastAsia="cs-CZ"/>
        </w:rPr>
      </w:pPr>
    </w:p>
    <w:p w:rsidR="00850C75" w:rsidRPr="004F780D" w:rsidRDefault="00850C75" w:rsidP="005F640C">
      <w:pPr>
        <w:pStyle w:val="Nadpis3"/>
        <w:tabs>
          <w:tab w:val="clear" w:pos="0"/>
        </w:tabs>
        <w:jc w:val="both"/>
      </w:pPr>
      <w:bookmarkStart w:id="14" w:name="_Toc120018695"/>
      <w:r w:rsidRPr="004F780D">
        <w:rPr>
          <w:szCs w:val="24"/>
        </w:rPr>
        <w:t>B.2.4 Základní charakteristika technických a technologických zařízení</w:t>
      </w:r>
      <w:bookmarkEnd w:id="14"/>
      <w:r w:rsidRPr="004F780D">
        <w:rPr>
          <w:szCs w:val="24"/>
        </w:rPr>
        <w:t xml:space="preserve"> </w:t>
      </w:r>
    </w:p>
    <w:p w:rsidR="00850C75" w:rsidRPr="004F780D" w:rsidRDefault="00850C75" w:rsidP="005F640C">
      <w:pPr>
        <w:jc w:val="both"/>
      </w:pPr>
      <w:r w:rsidRPr="004F780D">
        <w:rPr>
          <w:b/>
        </w:rPr>
        <w:t>Zásady řešení zařízení, potřeby a spotřeby rozhodujících médií.</w:t>
      </w:r>
    </w:p>
    <w:p w:rsidR="00850C75" w:rsidRPr="004F780D" w:rsidRDefault="00850C75" w:rsidP="005F640C">
      <w:pPr>
        <w:jc w:val="both"/>
        <w:rPr>
          <w:b/>
        </w:rPr>
      </w:pPr>
    </w:p>
    <w:p w:rsidR="00850C75" w:rsidRPr="004F780D" w:rsidRDefault="00850C75" w:rsidP="005F640C">
      <w:pPr>
        <w:jc w:val="both"/>
      </w:pPr>
      <w:r w:rsidRPr="004F780D">
        <w:rPr>
          <w:szCs w:val="24"/>
        </w:rPr>
        <w:t>neobsahuje</w:t>
      </w:r>
    </w:p>
    <w:p w:rsidR="00850C75" w:rsidRPr="004F780D" w:rsidRDefault="00850C75" w:rsidP="005F640C">
      <w:pPr>
        <w:jc w:val="both"/>
        <w:rPr>
          <w:b/>
        </w:rPr>
      </w:pPr>
    </w:p>
    <w:p w:rsidR="00571B03" w:rsidRPr="004F780D" w:rsidRDefault="00571B03" w:rsidP="005F640C">
      <w:pPr>
        <w:jc w:val="both"/>
        <w:rPr>
          <w:b/>
        </w:rPr>
      </w:pPr>
    </w:p>
    <w:p w:rsidR="00850C75" w:rsidRPr="004F780D" w:rsidRDefault="00850C75" w:rsidP="005F640C">
      <w:pPr>
        <w:pStyle w:val="Nadpis3"/>
        <w:tabs>
          <w:tab w:val="clear" w:pos="0"/>
        </w:tabs>
        <w:jc w:val="both"/>
      </w:pPr>
      <w:bookmarkStart w:id="15" w:name="_Toc120018696"/>
      <w:r w:rsidRPr="004F780D">
        <w:rPr>
          <w:szCs w:val="24"/>
        </w:rPr>
        <w:t>B.2.5 Zásady požárně bezpečnostního řešení</w:t>
      </w:r>
      <w:bookmarkEnd w:id="15"/>
    </w:p>
    <w:p w:rsidR="00850C75" w:rsidRPr="004F780D" w:rsidRDefault="00850C75" w:rsidP="005F640C">
      <w:pPr>
        <w:jc w:val="both"/>
        <w:rPr>
          <w:b/>
          <w:szCs w:val="24"/>
        </w:rPr>
      </w:pPr>
    </w:p>
    <w:p w:rsidR="00850C75" w:rsidRPr="004F780D" w:rsidRDefault="00850C75" w:rsidP="005F640C">
      <w:pPr>
        <w:suppressAutoHyphens w:val="0"/>
        <w:jc w:val="both"/>
      </w:pPr>
      <w:r w:rsidRPr="004F780D">
        <w:rPr>
          <w:bCs/>
        </w:rPr>
        <w:t>Navržený vodovod nebude vodovodem požárním, ale bude z něj možnost odebírat vodu pro požární účely.</w:t>
      </w:r>
    </w:p>
    <w:p w:rsidR="00850C75" w:rsidRPr="004F780D" w:rsidRDefault="00850C75" w:rsidP="005F640C">
      <w:pPr>
        <w:suppressAutoHyphens w:val="0"/>
        <w:jc w:val="both"/>
      </w:pPr>
      <w:r w:rsidRPr="004F780D">
        <w:rPr>
          <w:bCs/>
        </w:rPr>
        <w:t xml:space="preserve">Podzemní hydranty osazené na potrubí HDPE DN </w:t>
      </w:r>
      <w:r w:rsidR="00065DFF" w:rsidRPr="004F780D">
        <w:rPr>
          <w:bCs/>
        </w:rPr>
        <w:t>10</w:t>
      </w:r>
      <w:r w:rsidRPr="004F780D">
        <w:rPr>
          <w:bCs/>
        </w:rPr>
        <w:t>0, PN 10</w:t>
      </w:r>
      <w:r w:rsidR="00D93547" w:rsidRPr="004F780D">
        <w:rPr>
          <w:bCs/>
        </w:rPr>
        <w:t>, PE SDR 11</w:t>
      </w:r>
      <w:r w:rsidRPr="004F780D">
        <w:rPr>
          <w:bCs/>
        </w:rPr>
        <w:t xml:space="preserve"> je ve vzdálenosti menší než 200 m od objektů.</w:t>
      </w:r>
    </w:p>
    <w:p w:rsidR="00850C75" w:rsidRPr="004F780D" w:rsidRDefault="00850C75" w:rsidP="005F640C">
      <w:pPr>
        <w:suppressAutoHyphens w:val="0"/>
        <w:jc w:val="both"/>
      </w:pPr>
      <w:r w:rsidRPr="004F780D">
        <w:rPr>
          <w:bCs/>
        </w:rPr>
        <w:t xml:space="preserve">Hydrant bude zajišťovat (v souladu s ČSN 73 0873) vodu pro hašení požáru Q= 4 l/s (při minimálním hydrodynamickém tlaku v síti 0,2 </w:t>
      </w:r>
      <w:proofErr w:type="spellStart"/>
      <w:r w:rsidRPr="004F780D">
        <w:rPr>
          <w:bCs/>
        </w:rPr>
        <w:t>MPa</w:t>
      </w:r>
      <w:proofErr w:type="spellEnd"/>
      <w:r w:rsidRPr="004F780D">
        <w:rPr>
          <w:bCs/>
        </w:rPr>
        <w:t xml:space="preserve">). </w:t>
      </w:r>
    </w:p>
    <w:p w:rsidR="00850C75" w:rsidRPr="004F780D" w:rsidRDefault="00850C75" w:rsidP="005F640C">
      <w:pPr>
        <w:jc w:val="both"/>
      </w:pPr>
      <w:r w:rsidRPr="004F780D">
        <w:rPr>
          <w:bCs/>
        </w:rPr>
        <w:t>Splněné jsou i podmínky normy ČSN 73 0873 o největší vzdálenosti odběrných míst pro plochy RD do 200 m</w:t>
      </w:r>
      <w:r w:rsidRPr="004F780D">
        <w:rPr>
          <w:bCs/>
          <w:vertAlign w:val="superscript"/>
        </w:rPr>
        <w:t>2</w:t>
      </w:r>
      <w:r w:rsidRPr="004F780D">
        <w:rPr>
          <w:bCs/>
        </w:rPr>
        <w:t xml:space="preserve"> (hydrant od objektu ve vzdálenosti 200 m a 400 m mezi hydranty), a rovněž pro plochy nevýrobních objektů do 1000 m</w:t>
      </w:r>
      <w:r w:rsidRPr="004F780D">
        <w:rPr>
          <w:bCs/>
          <w:vertAlign w:val="superscript"/>
        </w:rPr>
        <w:t>2</w:t>
      </w:r>
      <w:r w:rsidRPr="004F780D">
        <w:rPr>
          <w:bCs/>
        </w:rPr>
        <w:t xml:space="preserve"> (i rodinných domů větších jak 200 m</w:t>
      </w:r>
      <w:r w:rsidRPr="004F780D">
        <w:rPr>
          <w:bCs/>
          <w:vertAlign w:val="superscript"/>
        </w:rPr>
        <w:t>2</w:t>
      </w:r>
      <w:r w:rsidRPr="004F780D">
        <w:rPr>
          <w:bCs/>
        </w:rPr>
        <w:t>), kde je hydrant od objektu ve vzdálenosti 150 m a 300 m mezi hydranty.</w:t>
      </w:r>
    </w:p>
    <w:p w:rsidR="00850C75" w:rsidRPr="004F780D" w:rsidRDefault="00850C75" w:rsidP="005F640C">
      <w:pPr>
        <w:jc w:val="both"/>
        <w:rPr>
          <w:b/>
        </w:rPr>
      </w:pPr>
    </w:p>
    <w:p w:rsidR="00571B03" w:rsidRPr="004F780D" w:rsidRDefault="00571B03" w:rsidP="005F640C">
      <w:pPr>
        <w:jc w:val="both"/>
        <w:rPr>
          <w:b/>
        </w:rPr>
      </w:pPr>
    </w:p>
    <w:p w:rsidR="00850C75" w:rsidRPr="004F780D" w:rsidRDefault="00850C75" w:rsidP="005F640C">
      <w:pPr>
        <w:pStyle w:val="Nadpis3"/>
        <w:tabs>
          <w:tab w:val="clear" w:pos="0"/>
        </w:tabs>
        <w:jc w:val="both"/>
      </w:pPr>
      <w:bookmarkStart w:id="16" w:name="_Toc120018697"/>
      <w:r w:rsidRPr="004F780D">
        <w:rPr>
          <w:szCs w:val="24"/>
        </w:rPr>
        <w:t>B.2.6 Hygienické požadavky na stavby, požadavky na pracovní a komunální prostředí</w:t>
      </w:r>
      <w:bookmarkEnd w:id="16"/>
      <w:r w:rsidRPr="004F780D">
        <w:rPr>
          <w:szCs w:val="24"/>
        </w:rPr>
        <w:t xml:space="preserve"> </w:t>
      </w:r>
    </w:p>
    <w:p w:rsidR="00850C75" w:rsidRPr="004F780D" w:rsidRDefault="00850C75" w:rsidP="005F640C">
      <w:pPr>
        <w:jc w:val="both"/>
      </w:pPr>
      <w:r w:rsidRPr="004F780D">
        <w:rPr>
          <w:b/>
        </w:rPr>
        <w:t>Zásady řešení parametrů stavby, zásady řešení vlivu stavby na okolí - vibrace, hluk, prašnost apod.</w:t>
      </w:r>
    </w:p>
    <w:p w:rsidR="00850C75" w:rsidRPr="004F780D" w:rsidRDefault="00850C75" w:rsidP="005F640C">
      <w:pPr>
        <w:jc w:val="both"/>
        <w:rPr>
          <w:b/>
        </w:rPr>
      </w:pPr>
    </w:p>
    <w:p w:rsidR="00850C75" w:rsidRPr="004F780D" w:rsidRDefault="00065DFF" w:rsidP="005F640C">
      <w:pPr>
        <w:jc w:val="both"/>
      </w:pPr>
      <w:r w:rsidRPr="004F780D">
        <w:t>Potrubí vodovodu pro pitnou vodu.</w:t>
      </w:r>
    </w:p>
    <w:p w:rsidR="00850C75" w:rsidRPr="004F780D" w:rsidRDefault="00850C75" w:rsidP="005F640C">
      <w:pPr>
        <w:jc w:val="both"/>
        <w:rPr>
          <w:b/>
        </w:rPr>
      </w:pPr>
    </w:p>
    <w:p w:rsidR="00571B03" w:rsidRPr="004F780D" w:rsidRDefault="00571B03" w:rsidP="005F640C">
      <w:pPr>
        <w:jc w:val="both"/>
        <w:rPr>
          <w:b/>
        </w:rPr>
      </w:pPr>
    </w:p>
    <w:p w:rsidR="00850C75" w:rsidRPr="004F780D" w:rsidRDefault="00850C75" w:rsidP="005F640C">
      <w:pPr>
        <w:pStyle w:val="Nadpis3"/>
        <w:tabs>
          <w:tab w:val="clear" w:pos="0"/>
        </w:tabs>
        <w:jc w:val="both"/>
      </w:pPr>
      <w:bookmarkStart w:id="17" w:name="_Toc120018698"/>
      <w:r w:rsidRPr="004F780D">
        <w:rPr>
          <w:szCs w:val="24"/>
        </w:rPr>
        <w:t>B.2.7 Zásady ochrany stavby před negativními účinky vnějšího prostředí</w:t>
      </w:r>
      <w:bookmarkEnd w:id="17"/>
    </w:p>
    <w:p w:rsidR="00850C75" w:rsidRPr="004F780D" w:rsidRDefault="00850C75" w:rsidP="005F640C">
      <w:pPr>
        <w:suppressAutoHyphens w:val="0"/>
        <w:autoSpaceDE w:val="0"/>
        <w:jc w:val="both"/>
      </w:pPr>
      <w:r w:rsidRPr="004F780D">
        <w:rPr>
          <w:b/>
        </w:rPr>
        <w:t>a) protipovodňová opatření,</w:t>
      </w:r>
    </w:p>
    <w:p w:rsidR="00850C75" w:rsidRPr="004F780D" w:rsidRDefault="00850C75" w:rsidP="005F640C">
      <w:pPr>
        <w:suppressAutoHyphens w:val="0"/>
        <w:autoSpaceDE w:val="0"/>
        <w:jc w:val="both"/>
      </w:pPr>
    </w:p>
    <w:p w:rsidR="00850C75" w:rsidRPr="004F780D" w:rsidRDefault="00850C75" w:rsidP="005F640C">
      <w:pPr>
        <w:suppressAutoHyphens w:val="0"/>
        <w:autoSpaceDE w:val="0"/>
        <w:jc w:val="both"/>
      </w:pPr>
      <w:r w:rsidRPr="004F780D">
        <w:t>neobsahuje</w:t>
      </w:r>
    </w:p>
    <w:p w:rsidR="00850C75" w:rsidRPr="004F780D" w:rsidRDefault="00850C75" w:rsidP="005F640C">
      <w:pPr>
        <w:suppressAutoHyphens w:val="0"/>
        <w:autoSpaceDE w:val="0"/>
        <w:jc w:val="both"/>
      </w:pPr>
      <w:r w:rsidRPr="004F780D">
        <w:rPr>
          <w:b/>
        </w:rPr>
        <w:lastRenderedPageBreak/>
        <w:t>b) ostatní účinky - vliv poddolování, výskyt metanu apod.</w:t>
      </w:r>
    </w:p>
    <w:p w:rsidR="00850C75" w:rsidRPr="004F780D" w:rsidRDefault="00850C75" w:rsidP="005F640C">
      <w:pPr>
        <w:suppressAutoHyphens w:val="0"/>
        <w:autoSpaceDE w:val="0"/>
        <w:jc w:val="both"/>
      </w:pPr>
    </w:p>
    <w:p w:rsidR="00850C75" w:rsidRPr="004F780D" w:rsidRDefault="00850C75" w:rsidP="005F640C">
      <w:pPr>
        <w:suppressAutoHyphens w:val="0"/>
        <w:autoSpaceDE w:val="0"/>
        <w:jc w:val="both"/>
      </w:pPr>
      <w:r w:rsidRPr="004F780D">
        <w:t>neobsahuje</w:t>
      </w:r>
    </w:p>
    <w:p w:rsidR="00850C75" w:rsidRPr="004F780D" w:rsidRDefault="00850C75" w:rsidP="005F640C">
      <w:pPr>
        <w:jc w:val="both"/>
        <w:rPr>
          <w:b/>
        </w:rPr>
      </w:pPr>
    </w:p>
    <w:p w:rsidR="00850C75" w:rsidRPr="004F780D" w:rsidRDefault="00850C75" w:rsidP="005F640C">
      <w:pPr>
        <w:pStyle w:val="Nadpis3"/>
        <w:tabs>
          <w:tab w:val="clear" w:pos="0"/>
        </w:tabs>
        <w:jc w:val="both"/>
      </w:pPr>
      <w:bookmarkStart w:id="18" w:name="_Toc120018699"/>
      <w:r w:rsidRPr="004F780D">
        <w:rPr>
          <w:szCs w:val="24"/>
        </w:rPr>
        <w:t>B.3 Připojení na technickou infrastrukturu</w:t>
      </w:r>
      <w:bookmarkEnd w:id="18"/>
      <w:r w:rsidRPr="004F780D">
        <w:rPr>
          <w:szCs w:val="24"/>
        </w:rPr>
        <w:t xml:space="preserve"> </w:t>
      </w:r>
    </w:p>
    <w:p w:rsidR="00850C75" w:rsidRPr="004F780D" w:rsidRDefault="00850C75" w:rsidP="005F640C">
      <w:pPr>
        <w:suppressAutoHyphens w:val="0"/>
        <w:autoSpaceDE w:val="0"/>
        <w:jc w:val="both"/>
      </w:pPr>
      <w:r w:rsidRPr="004F780D">
        <w:rPr>
          <w:b/>
        </w:rPr>
        <w:t xml:space="preserve">a) </w:t>
      </w:r>
      <w:proofErr w:type="spellStart"/>
      <w:r w:rsidRPr="004F780D">
        <w:rPr>
          <w:b/>
        </w:rPr>
        <w:t>napojovací</w:t>
      </w:r>
      <w:proofErr w:type="spellEnd"/>
      <w:r w:rsidRPr="004F780D">
        <w:rPr>
          <w:b/>
        </w:rPr>
        <w:t xml:space="preserve"> místa na stávající technickou infrastrukturu, přeložky, křížení se stavbami technické a dopravní infrastruktury a souběhy s nimi v případě, kdy je stavba umístěna v ochranném pásmu stavby technické nebo dopravní infrastruktury,</w:t>
      </w:r>
    </w:p>
    <w:p w:rsidR="00850C75" w:rsidRPr="004F780D" w:rsidRDefault="00850C75" w:rsidP="005F640C">
      <w:pPr>
        <w:suppressAutoHyphens w:val="0"/>
        <w:autoSpaceDE w:val="0"/>
        <w:jc w:val="both"/>
        <w:rPr>
          <w:b/>
        </w:rPr>
      </w:pPr>
    </w:p>
    <w:p w:rsidR="00850C75" w:rsidRPr="004F780D" w:rsidRDefault="00850C75" w:rsidP="005F640C">
      <w:pPr>
        <w:suppressAutoHyphens w:val="0"/>
        <w:jc w:val="both"/>
        <w:rPr>
          <w:bCs/>
        </w:rPr>
      </w:pPr>
      <w:r w:rsidRPr="004F780D">
        <w:rPr>
          <w:bCs/>
        </w:rPr>
        <w:t>Zásobení lokality pitnou vodou bude řešeno napojením na stávající vodovodní řad v severní části území v</w:t>
      </w:r>
      <w:r w:rsidR="007769BA" w:rsidRPr="004F780D">
        <w:rPr>
          <w:bCs/>
        </w:rPr>
        <w:t> místní komunikaci.</w:t>
      </w:r>
    </w:p>
    <w:p w:rsidR="007769BA" w:rsidRPr="004F780D" w:rsidRDefault="007769BA" w:rsidP="005F640C">
      <w:pPr>
        <w:suppressAutoHyphens w:val="0"/>
        <w:jc w:val="both"/>
      </w:pPr>
    </w:p>
    <w:p w:rsidR="00850C75" w:rsidRPr="004F780D" w:rsidRDefault="00850C75" w:rsidP="005F640C">
      <w:pPr>
        <w:jc w:val="both"/>
      </w:pPr>
      <w:r w:rsidRPr="004F780D">
        <w:t>Souřadnice vodovod:</w:t>
      </w:r>
    </w:p>
    <w:p w:rsidR="00850C75" w:rsidRPr="004F780D" w:rsidRDefault="00850C75" w:rsidP="005F640C">
      <w:pPr>
        <w:jc w:val="both"/>
      </w:pPr>
      <w:r w:rsidRPr="004F780D">
        <w:tab/>
      </w:r>
      <w:r w:rsidRPr="004F780D">
        <w:tab/>
      </w:r>
      <w:r w:rsidRPr="004F780D">
        <w:tab/>
        <w:t>Y</w:t>
      </w:r>
      <w:r w:rsidRPr="004F780D">
        <w:tab/>
      </w:r>
      <w:r w:rsidRPr="004F780D">
        <w:tab/>
      </w:r>
      <w:r w:rsidRPr="004F780D">
        <w:tab/>
        <w:t>X</w:t>
      </w:r>
    </w:p>
    <w:p w:rsidR="00850C75" w:rsidRPr="004F780D" w:rsidRDefault="00850C75" w:rsidP="005F640C">
      <w:pPr>
        <w:jc w:val="both"/>
      </w:pPr>
      <w:r w:rsidRPr="004F780D">
        <w:t>„napojení</w:t>
      </w:r>
      <w:r w:rsidR="007769BA" w:rsidRPr="004F780D">
        <w:t xml:space="preserve"> V1</w:t>
      </w:r>
      <w:r w:rsidRPr="004F780D">
        <w:t xml:space="preserve">“ </w:t>
      </w:r>
      <w:r w:rsidRPr="004F780D">
        <w:tab/>
      </w:r>
      <w:r w:rsidR="009C1ECA" w:rsidRPr="004F780D">
        <w:t xml:space="preserve">-809197.1315     </w:t>
      </w:r>
      <w:r w:rsidR="009C1ECA" w:rsidRPr="004F780D">
        <w:tab/>
        <w:t>-1069378.6939</w:t>
      </w:r>
      <w:r w:rsidR="00266C1A" w:rsidRPr="004F780D">
        <w:t xml:space="preserve"> (západní)</w:t>
      </w:r>
    </w:p>
    <w:p w:rsidR="00850C75" w:rsidRPr="004F780D" w:rsidRDefault="00850C75" w:rsidP="005F640C">
      <w:pPr>
        <w:jc w:val="both"/>
        <w:rPr>
          <w:bCs/>
        </w:rPr>
      </w:pPr>
      <w:r w:rsidRPr="004F780D">
        <w:rPr>
          <w:bCs/>
        </w:rPr>
        <w:t>„konec</w:t>
      </w:r>
      <w:r w:rsidR="007769BA" w:rsidRPr="004F780D">
        <w:rPr>
          <w:bCs/>
        </w:rPr>
        <w:t xml:space="preserve"> V1</w:t>
      </w:r>
      <w:r w:rsidRPr="004F780D">
        <w:rPr>
          <w:bCs/>
        </w:rPr>
        <w:t>“</w:t>
      </w:r>
      <w:r w:rsidRPr="004F780D">
        <w:rPr>
          <w:bCs/>
        </w:rPr>
        <w:tab/>
      </w:r>
      <w:r w:rsidR="00266C1A" w:rsidRPr="004F780D">
        <w:rPr>
          <w:bCs/>
        </w:rPr>
        <w:t xml:space="preserve">-809001.6100     </w:t>
      </w:r>
      <w:r w:rsidR="00266C1A" w:rsidRPr="004F780D">
        <w:rPr>
          <w:bCs/>
        </w:rPr>
        <w:tab/>
        <w:t>-1069316.7621 (východní)</w:t>
      </w:r>
    </w:p>
    <w:p w:rsidR="007769BA" w:rsidRPr="004F780D" w:rsidRDefault="007769BA" w:rsidP="005F640C">
      <w:pPr>
        <w:jc w:val="both"/>
      </w:pPr>
    </w:p>
    <w:p w:rsidR="007769BA" w:rsidRPr="004F780D" w:rsidRDefault="007769BA" w:rsidP="005F640C">
      <w:pPr>
        <w:jc w:val="both"/>
      </w:pPr>
      <w:r w:rsidRPr="004F780D">
        <w:t xml:space="preserve">„napojení V2“ </w:t>
      </w:r>
      <w:r w:rsidRPr="004F780D">
        <w:tab/>
      </w:r>
      <w:r w:rsidR="00266C1A" w:rsidRPr="004F780D">
        <w:t xml:space="preserve">-809143.7427     </w:t>
      </w:r>
      <w:r w:rsidR="00266C1A" w:rsidRPr="004F780D">
        <w:tab/>
        <w:t>-1069463.1838 (západní)</w:t>
      </w:r>
    </w:p>
    <w:p w:rsidR="007769BA" w:rsidRPr="004F780D" w:rsidRDefault="007769BA" w:rsidP="005F640C">
      <w:pPr>
        <w:jc w:val="both"/>
      </w:pPr>
      <w:r w:rsidRPr="004F780D">
        <w:rPr>
          <w:bCs/>
        </w:rPr>
        <w:t>„konec V2“</w:t>
      </w:r>
      <w:r w:rsidRPr="004F780D">
        <w:rPr>
          <w:bCs/>
        </w:rPr>
        <w:tab/>
      </w:r>
      <w:r w:rsidR="00266C1A" w:rsidRPr="004F780D">
        <w:rPr>
          <w:bCs/>
        </w:rPr>
        <w:t xml:space="preserve">-809017.0768     </w:t>
      </w:r>
      <w:r w:rsidR="00266C1A" w:rsidRPr="004F780D">
        <w:rPr>
          <w:bCs/>
        </w:rPr>
        <w:tab/>
        <w:t>-1069435.7516 (východní)</w:t>
      </w:r>
    </w:p>
    <w:p w:rsidR="007769BA" w:rsidRPr="004F780D" w:rsidRDefault="007769BA" w:rsidP="005F640C">
      <w:pPr>
        <w:jc w:val="both"/>
      </w:pPr>
    </w:p>
    <w:p w:rsidR="00850C75" w:rsidRPr="004F780D" w:rsidRDefault="00850C75" w:rsidP="005F640C">
      <w:pPr>
        <w:jc w:val="both"/>
        <w:rPr>
          <w:szCs w:val="24"/>
        </w:rPr>
      </w:pPr>
    </w:p>
    <w:p w:rsidR="00850C75" w:rsidRPr="004F780D" w:rsidRDefault="00850C75" w:rsidP="005F640C">
      <w:pPr>
        <w:suppressAutoHyphens w:val="0"/>
        <w:jc w:val="both"/>
      </w:pPr>
      <w:r w:rsidRPr="004F780D">
        <w:rPr>
          <w:bCs/>
          <w:szCs w:val="24"/>
        </w:rPr>
        <w:t xml:space="preserve">Napojení lokality na stávající síť splaškové kanalizace bude poblíž </w:t>
      </w:r>
      <w:proofErr w:type="spellStart"/>
      <w:r w:rsidRPr="004F780D">
        <w:rPr>
          <w:bCs/>
          <w:szCs w:val="24"/>
        </w:rPr>
        <w:t>napojovacího</w:t>
      </w:r>
      <w:proofErr w:type="spellEnd"/>
      <w:r w:rsidRPr="004F780D">
        <w:rPr>
          <w:bCs/>
          <w:szCs w:val="24"/>
        </w:rPr>
        <w:t xml:space="preserve"> bodu vodovodu v</w:t>
      </w:r>
      <w:r w:rsidR="007769BA" w:rsidRPr="004F780D">
        <w:rPr>
          <w:bCs/>
          <w:szCs w:val="24"/>
        </w:rPr>
        <w:t> místní komunikaci</w:t>
      </w:r>
      <w:r w:rsidRPr="004F780D">
        <w:rPr>
          <w:bCs/>
          <w:szCs w:val="24"/>
        </w:rPr>
        <w:t xml:space="preserve"> a to do stávající revizní šachty Š</w:t>
      </w:r>
      <w:r w:rsidR="007769BA" w:rsidRPr="004F780D">
        <w:rPr>
          <w:bCs/>
          <w:szCs w:val="24"/>
        </w:rPr>
        <w:t xml:space="preserve">D23 </w:t>
      </w:r>
      <w:r w:rsidRPr="004F780D">
        <w:rPr>
          <w:bCs/>
          <w:szCs w:val="24"/>
        </w:rPr>
        <w:t>na potrubí DN300, nová stoka splaškové kanalizace pov</w:t>
      </w:r>
      <w:r w:rsidR="007769BA" w:rsidRPr="004F780D">
        <w:rPr>
          <w:bCs/>
          <w:szCs w:val="24"/>
        </w:rPr>
        <w:t>e</w:t>
      </w:r>
      <w:r w:rsidRPr="004F780D">
        <w:rPr>
          <w:bCs/>
          <w:szCs w:val="24"/>
        </w:rPr>
        <w:t xml:space="preserve">de v souběhu s vodovodním řadem, </w:t>
      </w:r>
      <w:r w:rsidR="002803D8">
        <w:rPr>
          <w:bCs/>
          <w:szCs w:val="24"/>
        </w:rPr>
        <w:t>po trase a na koncích bud</w:t>
      </w:r>
      <w:r w:rsidRPr="004F780D">
        <w:rPr>
          <w:bCs/>
          <w:szCs w:val="24"/>
        </w:rPr>
        <w:t>ou osazeny revizní šachty</w:t>
      </w:r>
      <w:r w:rsidR="002803D8">
        <w:rPr>
          <w:bCs/>
          <w:szCs w:val="24"/>
        </w:rPr>
        <w:t xml:space="preserve"> výtlaku</w:t>
      </w:r>
      <w:r w:rsidRPr="004F780D">
        <w:rPr>
          <w:bCs/>
          <w:szCs w:val="24"/>
        </w:rPr>
        <w:t>.</w:t>
      </w:r>
    </w:p>
    <w:p w:rsidR="00850C75" w:rsidRPr="004F780D" w:rsidRDefault="00850C75" w:rsidP="005F640C">
      <w:pPr>
        <w:suppressAutoHyphens w:val="0"/>
        <w:jc w:val="both"/>
        <w:rPr>
          <w:szCs w:val="24"/>
        </w:rPr>
      </w:pPr>
    </w:p>
    <w:p w:rsidR="00850C75" w:rsidRPr="004F780D" w:rsidRDefault="00850C75" w:rsidP="005F640C">
      <w:pPr>
        <w:jc w:val="both"/>
      </w:pPr>
      <w:r w:rsidRPr="004F780D">
        <w:t>Souřadnice kanalizace:</w:t>
      </w:r>
    </w:p>
    <w:p w:rsidR="00850C75" w:rsidRPr="004F780D" w:rsidRDefault="00850C75" w:rsidP="005F640C">
      <w:pPr>
        <w:jc w:val="both"/>
      </w:pPr>
      <w:r w:rsidRPr="004F780D">
        <w:tab/>
      </w:r>
      <w:r w:rsidRPr="004F780D">
        <w:tab/>
      </w:r>
      <w:r w:rsidR="004F780D">
        <w:tab/>
      </w:r>
      <w:r w:rsidRPr="004F780D">
        <w:tab/>
        <w:t>Y</w:t>
      </w:r>
      <w:r w:rsidRPr="004F780D">
        <w:tab/>
      </w:r>
      <w:r w:rsidRPr="004F780D">
        <w:tab/>
      </w:r>
      <w:r w:rsidRPr="004F780D">
        <w:tab/>
        <w:t>X</w:t>
      </w:r>
    </w:p>
    <w:p w:rsidR="00850C75" w:rsidRPr="004F780D" w:rsidRDefault="00850C75" w:rsidP="005F640C">
      <w:pPr>
        <w:jc w:val="both"/>
      </w:pPr>
      <w:r w:rsidRPr="004F780D">
        <w:t xml:space="preserve">„napojení“ </w:t>
      </w:r>
      <w:r w:rsidRPr="004F780D">
        <w:tab/>
      </w:r>
      <w:r w:rsidR="004F780D">
        <w:tab/>
      </w:r>
      <w:r w:rsidR="00D511FF" w:rsidRPr="004F780D">
        <w:t xml:space="preserve">-808999.3249     </w:t>
      </w:r>
      <w:r w:rsidR="00D511FF" w:rsidRPr="004F780D">
        <w:tab/>
        <w:t>-1069312.9406</w:t>
      </w:r>
    </w:p>
    <w:p w:rsidR="00850C75" w:rsidRPr="004F780D" w:rsidRDefault="00850C75" w:rsidP="005F640C">
      <w:pPr>
        <w:jc w:val="both"/>
        <w:rPr>
          <w:szCs w:val="24"/>
        </w:rPr>
      </w:pPr>
      <w:r w:rsidRPr="004F780D">
        <w:rPr>
          <w:szCs w:val="24"/>
        </w:rPr>
        <w:t>„konec</w:t>
      </w:r>
      <w:r w:rsidR="007769BA" w:rsidRPr="004F780D">
        <w:rPr>
          <w:szCs w:val="24"/>
        </w:rPr>
        <w:t xml:space="preserve"> </w:t>
      </w:r>
      <w:r w:rsidR="004F780D" w:rsidRPr="004F780D">
        <w:rPr>
          <w:szCs w:val="24"/>
        </w:rPr>
        <w:t>TK</w:t>
      </w:r>
      <w:r w:rsidR="007769BA" w:rsidRPr="004F780D">
        <w:rPr>
          <w:szCs w:val="24"/>
        </w:rPr>
        <w:t>1</w:t>
      </w:r>
      <w:r w:rsidRPr="004F780D">
        <w:rPr>
          <w:szCs w:val="24"/>
        </w:rPr>
        <w:t xml:space="preserve">“ </w:t>
      </w:r>
      <w:r w:rsidRPr="004F780D">
        <w:rPr>
          <w:szCs w:val="24"/>
        </w:rPr>
        <w:tab/>
      </w:r>
      <w:r w:rsidR="004F780D">
        <w:rPr>
          <w:szCs w:val="24"/>
        </w:rPr>
        <w:tab/>
      </w:r>
      <w:r w:rsidR="00964F51" w:rsidRPr="004F780D">
        <w:rPr>
          <w:szCs w:val="24"/>
        </w:rPr>
        <w:t>-809188.</w:t>
      </w:r>
      <w:r w:rsidR="004F780D" w:rsidRPr="004F780D">
        <w:rPr>
          <w:szCs w:val="24"/>
        </w:rPr>
        <w:t>9345</w:t>
      </w:r>
      <w:r w:rsidR="00964F51" w:rsidRPr="004F780D">
        <w:rPr>
          <w:szCs w:val="24"/>
        </w:rPr>
        <w:t xml:space="preserve">    </w:t>
      </w:r>
      <w:r w:rsidR="00964F51" w:rsidRPr="004F780D">
        <w:rPr>
          <w:szCs w:val="24"/>
        </w:rPr>
        <w:tab/>
        <w:t>-1069442.</w:t>
      </w:r>
      <w:r w:rsidR="004F780D" w:rsidRPr="004F780D">
        <w:rPr>
          <w:szCs w:val="24"/>
        </w:rPr>
        <w:t>9139</w:t>
      </w:r>
    </w:p>
    <w:p w:rsidR="004F780D" w:rsidRPr="004E77A3" w:rsidRDefault="007769BA" w:rsidP="005F640C">
      <w:pPr>
        <w:jc w:val="both"/>
        <w:rPr>
          <w:szCs w:val="24"/>
        </w:rPr>
      </w:pPr>
      <w:r w:rsidRPr="004E77A3">
        <w:rPr>
          <w:szCs w:val="24"/>
        </w:rPr>
        <w:t xml:space="preserve">„konec </w:t>
      </w:r>
      <w:r w:rsidR="004F780D" w:rsidRPr="004E77A3">
        <w:rPr>
          <w:szCs w:val="24"/>
        </w:rPr>
        <w:t>TK1a</w:t>
      </w:r>
      <w:r w:rsidRPr="004E77A3">
        <w:rPr>
          <w:szCs w:val="24"/>
        </w:rPr>
        <w:t xml:space="preserve">“ </w:t>
      </w:r>
      <w:r w:rsidRPr="004E77A3">
        <w:rPr>
          <w:szCs w:val="24"/>
        </w:rPr>
        <w:tab/>
      </w:r>
      <w:r w:rsidR="004F780D" w:rsidRPr="004E77A3">
        <w:rPr>
          <w:szCs w:val="24"/>
        </w:rPr>
        <w:tab/>
        <w:t xml:space="preserve">-809095.8722               -1069543.1138 </w:t>
      </w:r>
    </w:p>
    <w:p w:rsidR="007769BA" w:rsidRPr="004E77A3" w:rsidRDefault="007769BA" w:rsidP="005F640C">
      <w:pPr>
        <w:jc w:val="both"/>
        <w:rPr>
          <w:szCs w:val="24"/>
        </w:rPr>
      </w:pPr>
      <w:r w:rsidRPr="004E77A3">
        <w:rPr>
          <w:szCs w:val="24"/>
        </w:rPr>
        <w:t>„</w:t>
      </w:r>
      <w:r w:rsidR="004F780D" w:rsidRPr="004E77A3">
        <w:rPr>
          <w:szCs w:val="24"/>
        </w:rPr>
        <w:t>propoj TK1 a TK2</w:t>
      </w:r>
      <w:r w:rsidRPr="004E77A3">
        <w:rPr>
          <w:szCs w:val="24"/>
        </w:rPr>
        <w:t xml:space="preserve">“ </w:t>
      </w:r>
      <w:r w:rsidRPr="004E77A3">
        <w:rPr>
          <w:szCs w:val="24"/>
        </w:rPr>
        <w:tab/>
      </w:r>
      <w:r w:rsidR="004F780D" w:rsidRPr="004E77A3">
        <w:rPr>
          <w:szCs w:val="24"/>
        </w:rPr>
        <w:t>-809017.8519               -1069436.6234</w:t>
      </w:r>
    </w:p>
    <w:p w:rsidR="007769BA" w:rsidRPr="004E77A3" w:rsidRDefault="007769BA" w:rsidP="005F640C">
      <w:pPr>
        <w:jc w:val="both"/>
      </w:pPr>
    </w:p>
    <w:p w:rsidR="0043086B" w:rsidRPr="004E77A3" w:rsidRDefault="0043086B" w:rsidP="0043086B">
      <w:pPr>
        <w:suppressAutoHyphens w:val="0"/>
        <w:jc w:val="both"/>
        <w:rPr>
          <w:bCs/>
          <w:szCs w:val="24"/>
        </w:rPr>
      </w:pPr>
      <w:r w:rsidRPr="004E77A3">
        <w:rPr>
          <w:bCs/>
          <w:szCs w:val="24"/>
        </w:rPr>
        <w:t xml:space="preserve">Pro potřeby nově navrhovaných objektů je pod </w:t>
      </w:r>
      <w:r w:rsidR="007378B2" w:rsidRPr="004E77A3">
        <w:rPr>
          <w:bCs/>
          <w:szCs w:val="24"/>
        </w:rPr>
        <w:t xml:space="preserve">stávající a </w:t>
      </w:r>
      <w:r w:rsidRPr="004E77A3">
        <w:rPr>
          <w:bCs/>
          <w:szCs w:val="24"/>
        </w:rPr>
        <w:t>nově navrhovanou komunikací navržen STL plynovod, napojený na stávající plynovodní řad PE dn</w:t>
      </w:r>
      <w:r w:rsidR="007378B2" w:rsidRPr="004E77A3">
        <w:rPr>
          <w:bCs/>
          <w:szCs w:val="24"/>
        </w:rPr>
        <w:t>50</w:t>
      </w:r>
      <w:r w:rsidRPr="004E77A3">
        <w:rPr>
          <w:bCs/>
          <w:szCs w:val="24"/>
        </w:rPr>
        <w:t xml:space="preserve"> v</w:t>
      </w:r>
      <w:r w:rsidR="007378B2" w:rsidRPr="004E77A3">
        <w:rPr>
          <w:bCs/>
          <w:szCs w:val="24"/>
        </w:rPr>
        <w:t xml:space="preserve"> silnici III/2326 </w:t>
      </w:r>
      <w:r w:rsidR="004E77A3">
        <w:rPr>
          <w:bCs/>
          <w:szCs w:val="24"/>
        </w:rPr>
        <w:t>severozápadně</w:t>
      </w:r>
      <w:r w:rsidRPr="004E77A3">
        <w:rPr>
          <w:bCs/>
          <w:szCs w:val="24"/>
        </w:rPr>
        <w:t xml:space="preserve"> od nově navrhovaného areálu </w:t>
      </w:r>
      <w:r w:rsidR="007378B2" w:rsidRPr="004E77A3">
        <w:rPr>
          <w:bCs/>
          <w:szCs w:val="24"/>
        </w:rPr>
        <w:t xml:space="preserve">na </w:t>
      </w:r>
      <w:proofErr w:type="spellStart"/>
      <w:r w:rsidRPr="004E77A3">
        <w:rPr>
          <w:bCs/>
          <w:szCs w:val="24"/>
        </w:rPr>
        <w:t>parc.č</w:t>
      </w:r>
      <w:proofErr w:type="spellEnd"/>
      <w:r w:rsidRPr="004E77A3">
        <w:rPr>
          <w:bCs/>
          <w:szCs w:val="24"/>
        </w:rPr>
        <w:t xml:space="preserve">. </w:t>
      </w:r>
      <w:r w:rsidR="007378B2" w:rsidRPr="004E77A3">
        <w:rPr>
          <w:bCs/>
          <w:szCs w:val="24"/>
        </w:rPr>
        <w:t>1360/1</w:t>
      </w:r>
      <w:r w:rsidRPr="004E77A3">
        <w:rPr>
          <w:bCs/>
          <w:szCs w:val="24"/>
        </w:rPr>
        <w:t xml:space="preserve">, </w:t>
      </w:r>
      <w:proofErr w:type="spellStart"/>
      <w:proofErr w:type="gramStart"/>
      <w:r w:rsidRPr="004E77A3">
        <w:rPr>
          <w:bCs/>
          <w:szCs w:val="24"/>
        </w:rPr>
        <w:t>k.ú</w:t>
      </w:r>
      <w:proofErr w:type="spellEnd"/>
      <w:r w:rsidRPr="004E77A3">
        <w:rPr>
          <w:bCs/>
          <w:szCs w:val="24"/>
        </w:rPr>
        <w:t>.</w:t>
      </w:r>
      <w:proofErr w:type="gramEnd"/>
      <w:r w:rsidRPr="004E77A3">
        <w:rPr>
          <w:bCs/>
          <w:szCs w:val="24"/>
        </w:rPr>
        <w:t xml:space="preserve"> </w:t>
      </w:r>
      <w:r w:rsidR="007378B2" w:rsidRPr="004E77A3">
        <w:rPr>
          <w:bCs/>
          <w:szCs w:val="24"/>
        </w:rPr>
        <w:t>Litohlavy</w:t>
      </w:r>
      <w:r w:rsidRPr="004E77A3">
        <w:rPr>
          <w:bCs/>
          <w:szCs w:val="24"/>
        </w:rPr>
        <w:t xml:space="preserve">. Napojení bude provedeno vysazením T-kusu dn63/63 a </w:t>
      </w:r>
      <w:proofErr w:type="spellStart"/>
      <w:r w:rsidRPr="004E77A3">
        <w:rPr>
          <w:bCs/>
          <w:szCs w:val="24"/>
        </w:rPr>
        <w:t>propojem</w:t>
      </w:r>
      <w:proofErr w:type="spellEnd"/>
      <w:r w:rsidRPr="004E77A3">
        <w:rPr>
          <w:bCs/>
          <w:szCs w:val="24"/>
        </w:rPr>
        <w:t xml:space="preserve"> identifikačního vodiče.</w:t>
      </w:r>
    </w:p>
    <w:p w:rsidR="007378B2" w:rsidRPr="004E77A3" w:rsidRDefault="007378B2" w:rsidP="0043086B">
      <w:pPr>
        <w:suppressAutoHyphens w:val="0"/>
        <w:jc w:val="both"/>
        <w:rPr>
          <w:bCs/>
          <w:szCs w:val="24"/>
        </w:rPr>
      </w:pPr>
    </w:p>
    <w:p w:rsidR="007378B2" w:rsidRPr="004E77A3" w:rsidRDefault="007378B2" w:rsidP="0043086B">
      <w:pPr>
        <w:suppressAutoHyphens w:val="0"/>
        <w:jc w:val="both"/>
        <w:rPr>
          <w:bCs/>
          <w:szCs w:val="24"/>
        </w:rPr>
      </w:pPr>
      <w:r w:rsidRPr="004E77A3">
        <w:rPr>
          <w:bCs/>
          <w:szCs w:val="24"/>
        </w:rPr>
        <w:t>Souřadnice STL plynovodu:</w:t>
      </w:r>
    </w:p>
    <w:p w:rsidR="007378B2" w:rsidRPr="004E77A3" w:rsidRDefault="007378B2" w:rsidP="0043086B">
      <w:pPr>
        <w:suppressAutoHyphens w:val="0"/>
        <w:jc w:val="both"/>
        <w:rPr>
          <w:bCs/>
          <w:szCs w:val="24"/>
        </w:rPr>
      </w:pPr>
      <w:r w:rsidRPr="004E77A3">
        <w:rPr>
          <w:bCs/>
          <w:szCs w:val="24"/>
        </w:rPr>
        <w:tab/>
      </w:r>
      <w:r w:rsidRPr="004E77A3">
        <w:rPr>
          <w:bCs/>
          <w:szCs w:val="24"/>
        </w:rPr>
        <w:tab/>
      </w:r>
      <w:r w:rsidRPr="004E77A3">
        <w:rPr>
          <w:bCs/>
          <w:szCs w:val="24"/>
        </w:rPr>
        <w:tab/>
        <w:t>Y</w:t>
      </w:r>
      <w:r w:rsidRPr="004E77A3">
        <w:rPr>
          <w:bCs/>
          <w:szCs w:val="24"/>
        </w:rPr>
        <w:tab/>
      </w:r>
      <w:r w:rsidRPr="004E77A3">
        <w:rPr>
          <w:bCs/>
          <w:szCs w:val="24"/>
        </w:rPr>
        <w:tab/>
      </w:r>
      <w:r w:rsidRPr="004E77A3">
        <w:rPr>
          <w:bCs/>
          <w:szCs w:val="24"/>
        </w:rPr>
        <w:tab/>
        <w:t>X</w:t>
      </w:r>
    </w:p>
    <w:p w:rsidR="007378B2" w:rsidRPr="004E77A3" w:rsidRDefault="007378B2" w:rsidP="0043086B">
      <w:pPr>
        <w:suppressAutoHyphens w:val="0"/>
        <w:jc w:val="both"/>
        <w:rPr>
          <w:bCs/>
          <w:szCs w:val="24"/>
        </w:rPr>
      </w:pPr>
      <w:r w:rsidRPr="004E77A3">
        <w:rPr>
          <w:bCs/>
          <w:szCs w:val="24"/>
        </w:rPr>
        <w:t>„napojení A“</w:t>
      </w:r>
      <w:r w:rsidRPr="004E77A3">
        <w:rPr>
          <w:bCs/>
          <w:szCs w:val="24"/>
        </w:rPr>
        <w:tab/>
        <w:t>-809206.6631</w:t>
      </w:r>
      <w:r w:rsidRPr="004E77A3">
        <w:rPr>
          <w:bCs/>
          <w:szCs w:val="24"/>
        </w:rPr>
        <w:tab/>
      </w:r>
      <w:r w:rsidRPr="004E77A3">
        <w:rPr>
          <w:bCs/>
          <w:szCs w:val="24"/>
        </w:rPr>
        <w:tab/>
        <w:t>-1069383.3733</w:t>
      </w:r>
    </w:p>
    <w:p w:rsidR="007378B2" w:rsidRPr="004E77A3" w:rsidRDefault="007378B2" w:rsidP="0043086B">
      <w:pPr>
        <w:suppressAutoHyphens w:val="0"/>
        <w:jc w:val="both"/>
        <w:rPr>
          <w:bCs/>
          <w:szCs w:val="24"/>
        </w:rPr>
      </w:pPr>
      <w:r w:rsidRPr="004E77A3">
        <w:rPr>
          <w:bCs/>
          <w:szCs w:val="24"/>
        </w:rPr>
        <w:t>„konec A“</w:t>
      </w:r>
      <w:r w:rsidRPr="004E77A3">
        <w:rPr>
          <w:bCs/>
          <w:szCs w:val="24"/>
        </w:rPr>
        <w:tab/>
        <w:t>-809090.4883</w:t>
      </w:r>
      <w:r w:rsidRPr="004E77A3">
        <w:rPr>
          <w:bCs/>
          <w:szCs w:val="24"/>
        </w:rPr>
        <w:tab/>
      </w:r>
      <w:r w:rsidRPr="004E77A3">
        <w:rPr>
          <w:bCs/>
          <w:szCs w:val="24"/>
        </w:rPr>
        <w:tab/>
        <w:t>-1069533.8281</w:t>
      </w:r>
    </w:p>
    <w:p w:rsidR="007378B2" w:rsidRPr="004E77A3" w:rsidRDefault="007378B2" w:rsidP="0043086B">
      <w:pPr>
        <w:suppressAutoHyphens w:val="0"/>
        <w:jc w:val="both"/>
        <w:rPr>
          <w:bCs/>
          <w:szCs w:val="24"/>
        </w:rPr>
      </w:pPr>
      <w:r w:rsidRPr="004E77A3">
        <w:rPr>
          <w:bCs/>
          <w:szCs w:val="24"/>
        </w:rPr>
        <w:t>„napojení B“</w:t>
      </w:r>
      <w:r w:rsidRPr="004E77A3">
        <w:rPr>
          <w:bCs/>
          <w:szCs w:val="24"/>
        </w:rPr>
        <w:tab/>
        <w:t xml:space="preserve">-809016.2062 </w:t>
      </w:r>
      <w:r w:rsidRPr="004E77A3">
        <w:rPr>
          <w:bCs/>
          <w:szCs w:val="24"/>
        </w:rPr>
        <w:tab/>
      </w:r>
      <w:r w:rsidRPr="004E77A3">
        <w:rPr>
          <w:bCs/>
          <w:szCs w:val="24"/>
        </w:rPr>
        <w:tab/>
        <w:t>-1069434.7089</w:t>
      </w:r>
    </w:p>
    <w:p w:rsidR="007378B2" w:rsidRPr="004E77A3" w:rsidRDefault="007378B2" w:rsidP="004C1B60">
      <w:pPr>
        <w:suppressAutoHyphens w:val="0"/>
        <w:jc w:val="both"/>
        <w:rPr>
          <w:bCs/>
          <w:szCs w:val="24"/>
        </w:rPr>
      </w:pPr>
      <w:r w:rsidRPr="004E77A3">
        <w:rPr>
          <w:bCs/>
          <w:szCs w:val="24"/>
        </w:rPr>
        <w:t>„konec B“</w:t>
      </w:r>
      <w:r w:rsidRPr="004E77A3">
        <w:rPr>
          <w:bCs/>
          <w:szCs w:val="24"/>
        </w:rPr>
        <w:tab/>
        <w:t xml:space="preserve">-808988.6040 </w:t>
      </w:r>
      <w:r w:rsidRPr="004E77A3">
        <w:rPr>
          <w:bCs/>
          <w:szCs w:val="24"/>
        </w:rPr>
        <w:tab/>
      </w:r>
      <w:r w:rsidRPr="004E77A3">
        <w:rPr>
          <w:bCs/>
          <w:szCs w:val="24"/>
        </w:rPr>
        <w:tab/>
        <w:t>-1069425.1077</w:t>
      </w:r>
    </w:p>
    <w:p w:rsidR="00850C75" w:rsidRPr="004E77A3" w:rsidRDefault="00850C75" w:rsidP="005F640C">
      <w:pPr>
        <w:jc w:val="both"/>
        <w:rPr>
          <w:szCs w:val="24"/>
          <w:u w:val="single"/>
        </w:rPr>
      </w:pPr>
    </w:p>
    <w:p w:rsidR="00850C75" w:rsidRPr="004E77A3" w:rsidRDefault="00850C75" w:rsidP="005F640C">
      <w:pPr>
        <w:suppressAutoHyphens w:val="0"/>
        <w:autoSpaceDE w:val="0"/>
        <w:jc w:val="both"/>
      </w:pPr>
      <w:r w:rsidRPr="004E77A3">
        <w:rPr>
          <w:b/>
        </w:rPr>
        <w:t xml:space="preserve">b) připojovací rozměry, výkonové kapacity a délky. </w:t>
      </w:r>
    </w:p>
    <w:p w:rsidR="00850C75" w:rsidRPr="004E77A3" w:rsidRDefault="00850C75" w:rsidP="005F640C">
      <w:pPr>
        <w:suppressAutoHyphens w:val="0"/>
        <w:autoSpaceDE w:val="0"/>
        <w:jc w:val="both"/>
        <w:rPr>
          <w:b/>
        </w:rPr>
      </w:pPr>
    </w:p>
    <w:p w:rsidR="00850C75" w:rsidRPr="004E77A3" w:rsidRDefault="00850C75" w:rsidP="005F640C">
      <w:pPr>
        <w:jc w:val="both"/>
      </w:pPr>
      <w:r w:rsidRPr="004E77A3">
        <w:t>Již citováno výše</w:t>
      </w:r>
    </w:p>
    <w:p w:rsidR="00850C75" w:rsidRPr="00EC44B1" w:rsidRDefault="00850C75" w:rsidP="005F640C">
      <w:pPr>
        <w:pStyle w:val="Nadpis3"/>
        <w:tabs>
          <w:tab w:val="clear" w:pos="0"/>
        </w:tabs>
        <w:jc w:val="both"/>
      </w:pPr>
      <w:bookmarkStart w:id="19" w:name="_Toc120018700"/>
      <w:r w:rsidRPr="00EC44B1">
        <w:rPr>
          <w:szCs w:val="24"/>
        </w:rPr>
        <w:t>B.4 Dopravní řešení - neobsahuje</w:t>
      </w:r>
      <w:bookmarkEnd w:id="19"/>
    </w:p>
    <w:p w:rsidR="00850C75" w:rsidRPr="00EC44B1" w:rsidRDefault="00850C75" w:rsidP="005F640C">
      <w:pPr>
        <w:suppressAutoHyphens w:val="0"/>
        <w:autoSpaceDE w:val="0"/>
        <w:jc w:val="both"/>
      </w:pPr>
      <w:r w:rsidRPr="00EC44B1">
        <w:rPr>
          <w:b/>
        </w:rPr>
        <w:t xml:space="preserve">a) popis dopravního řešení včetně bezbariérových opatření pro přístupnost a užívání stavby osobami se sníženou schopností pohybu nebo orientace, </w:t>
      </w:r>
    </w:p>
    <w:p w:rsidR="00850C75" w:rsidRPr="00EC44B1" w:rsidRDefault="00850C75" w:rsidP="005F640C">
      <w:pPr>
        <w:suppressAutoHyphens w:val="0"/>
        <w:autoSpaceDE w:val="0"/>
        <w:jc w:val="both"/>
      </w:pPr>
      <w:r w:rsidRPr="00EC44B1">
        <w:rPr>
          <w:b/>
        </w:rPr>
        <w:lastRenderedPageBreak/>
        <w:t xml:space="preserve">b) napojení území na stávající dopravní infrastrukturu, </w:t>
      </w:r>
    </w:p>
    <w:p w:rsidR="00850C75" w:rsidRPr="00EC44B1" w:rsidRDefault="00850C75" w:rsidP="005F640C">
      <w:pPr>
        <w:jc w:val="both"/>
        <w:rPr>
          <w:b/>
        </w:rPr>
      </w:pPr>
    </w:p>
    <w:p w:rsidR="00850C75" w:rsidRPr="00EC44B1" w:rsidRDefault="00850C75" w:rsidP="005F640C">
      <w:pPr>
        <w:pStyle w:val="Nadpis3"/>
        <w:tabs>
          <w:tab w:val="clear" w:pos="0"/>
        </w:tabs>
        <w:jc w:val="both"/>
      </w:pPr>
      <w:bookmarkStart w:id="20" w:name="_Toc120018701"/>
      <w:r w:rsidRPr="00EC44B1">
        <w:rPr>
          <w:szCs w:val="24"/>
        </w:rPr>
        <w:t>B.5 Řešení vegetace a souvisejících terénních úprav</w:t>
      </w:r>
      <w:bookmarkEnd w:id="20"/>
    </w:p>
    <w:p w:rsidR="00850C75" w:rsidRPr="00EC44B1" w:rsidRDefault="00850C75" w:rsidP="005F640C">
      <w:pPr>
        <w:jc w:val="both"/>
        <w:rPr>
          <w:b/>
          <w:szCs w:val="24"/>
        </w:rPr>
      </w:pPr>
    </w:p>
    <w:p w:rsidR="00850C75" w:rsidRPr="00EC44B1" w:rsidRDefault="007769BA" w:rsidP="005F640C">
      <w:pPr>
        <w:jc w:val="both"/>
      </w:pPr>
      <w:r w:rsidRPr="00EC44B1">
        <w:t>Všechny terény budou uvedeny do původního stavu, zatravněné plochy osety travou.</w:t>
      </w:r>
      <w:r w:rsidR="00850C75" w:rsidRPr="00EC44B1">
        <w:t xml:space="preserve"> </w:t>
      </w:r>
    </w:p>
    <w:p w:rsidR="00850C75" w:rsidRPr="00EC44B1" w:rsidRDefault="00850C75" w:rsidP="005F640C">
      <w:pPr>
        <w:jc w:val="both"/>
        <w:rPr>
          <w:b/>
        </w:rPr>
      </w:pPr>
    </w:p>
    <w:p w:rsidR="00850C75" w:rsidRPr="00EC44B1" w:rsidRDefault="00850C75" w:rsidP="005F640C">
      <w:pPr>
        <w:pStyle w:val="Nadpis3"/>
        <w:tabs>
          <w:tab w:val="clear" w:pos="0"/>
        </w:tabs>
        <w:jc w:val="both"/>
      </w:pPr>
      <w:bookmarkStart w:id="21" w:name="_Toc120018702"/>
      <w:r w:rsidRPr="00EC44B1">
        <w:rPr>
          <w:szCs w:val="24"/>
        </w:rPr>
        <w:t>B.6 Popis vlivů stavby na životní prostředí a jeho ochrana</w:t>
      </w:r>
      <w:bookmarkEnd w:id="21"/>
    </w:p>
    <w:p w:rsidR="00850C75" w:rsidRPr="00EC44B1" w:rsidRDefault="00850C75" w:rsidP="005F640C">
      <w:pPr>
        <w:suppressAutoHyphens w:val="0"/>
        <w:autoSpaceDE w:val="0"/>
        <w:jc w:val="both"/>
        <w:rPr>
          <w:rFonts w:ascii="Times New Roman" w:eastAsia="Times New Roman" w:hAnsi="Times New Roman" w:cs="Times New Roman"/>
          <w:szCs w:val="24"/>
          <w:lang w:eastAsia="cs-CZ"/>
        </w:rPr>
      </w:pPr>
    </w:p>
    <w:p w:rsidR="00850C75" w:rsidRPr="00EC44B1" w:rsidRDefault="00850C75" w:rsidP="005F640C">
      <w:pPr>
        <w:suppressAutoHyphens w:val="0"/>
        <w:autoSpaceDE w:val="0"/>
        <w:jc w:val="both"/>
      </w:pPr>
      <w:r w:rsidRPr="00EC44B1">
        <w:rPr>
          <w:b/>
        </w:rPr>
        <w:t xml:space="preserve">a) vliv na životní prostředí - ovzduší, hluk, voda, odpady a půda, </w:t>
      </w:r>
    </w:p>
    <w:p w:rsidR="00850C75" w:rsidRPr="00EC44B1" w:rsidRDefault="00850C75" w:rsidP="005F640C">
      <w:pPr>
        <w:autoSpaceDE w:val="0"/>
        <w:jc w:val="both"/>
        <w:rPr>
          <w:b/>
          <w:szCs w:val="24"/>
        </w:rPr>
      </w:pPr>
    </w:p>
    <w:p w:rsidR="00850C75" w:rsidRPr="00EC44B1" w:rsidRDefault="00850C75" w:rsidP="005F640C">
      <w:pPr>
        <w:autoSpaceDE w:val="0"/>
        <w:jc w:val="both"/>
      </w:pPr>
      <w:r w:rsidRPr="00EC44B1">
        <w:rPr>
          <w:szCs w:val="24"/>
        </w:rPr>
        <w:t xml:space="preserve">Výstavba nemá negativní vliv na životní prostředí. </w:t>
      </w:r>
    </w:p>
    <w:p w:rsidR="00850C75" w:rsidRPr="00EC44B1" w:rsidRDefault="00850C75" w:rsidP="005F640C">
      <w:pPr>
        <w:jc w:val="both"/>
      </w:pPr>
      <w:r w:rsidRPr="00EC44B1">
        <w:rPr>
          <w:szCs w:val="24"/>
          <w:lang w:eastAsia="cs-CZ"/>
        </w:rPr>
        <w:t>V průběhu stavby nesmí docházet k znečišťování a ohrožování kvality podzemních a povrchových vod.</w:t>
      </w:r>
    </w:p>
    <w:p w:rsidR="00850C75" w:rsidRPr="00EC44B1" w:rsidRDefault="00850C75" w:rsidP="005F640C">
      <w:pPr>
        <w:jc w:val="both"/>
        <w:rPr>
          <w:szCs w:val="24"/>
          <w:lang w:eastAsia="cs-CZ"/>
        </w:rPr>
      </w:pPr>
    </w:p>
    <w:p w:rsidR="00850C75" w:rsidRPr="00EC44B1" w:rsidRDefault="00850C75" w:rsidP="005F640C">
      <w:pPr>
        <w:autoSpaceDE w:val="0"/>
        <w:jc w:val="both"/>
      </w:pPr>
      <w:r w:rsidRPr="00EC44B1">
        <w:rPr>
          <w:szCs w:val="24"/>
        </w:rPr>
        <w:t xml:space="preserve">V průběhu stavby dojde dočasně ke zhoršení životního prostředí, a to provozem stavebních mechanizmů, kdy bude zvýšena prašnost a hladina hluku. Stavba bude prováděna pouze v době od 6 do 22 hodin. Na stavbě nebudou použity mechanismy se zvýšenou hladinou hluku. Stavba bude prováděna tak, že hladina hluku ve venkovním chráněném prostoru staveb bude v souladu s § 12 nařízení vlády č. 502/2000 </w:t>
      </w:r>
      <w:proofErr w:type="spellStart"/>
      <w:r w:rsidRPr="00EC44B1">
        <w:rPr>
          <w:szCs w:val="24"/>
        </w:rPr>
        <w:t>Sb</w:t>
      </w:r>
      <w:proofErr w:type="spellEnd"/>
      <w:r w:rsidRPr="00EC44B1">
        <w:rPr>
          <w:szCs w:val="24"/>
        </w:rPr>
        <w:t xml:space="preserve"> (max. 60dB) ve znění pozdějších změn a doplňků.</w:t>
      </w:r>
    </w:p>
    <w:p w:rsidR="00850C75" w:rsidRPr="00EC44B1" w:rsidRDefault="00850C75" w:rsidP="005F640C">
      <w:pPr>
        <w:autoSpaceDE w:val="0"/>
        <w:jc w:val="both"/>
      </w:pPr>
      <w:r w:rsidRPr="00EC44B1">
        <w:rPr>
          <w:szCs w:val="24"/>
        </w:rPr>
        <w:t>Dále dojde k dočasnému omezení práv majitelů a uživatelů nejen dotčených, ale i přilehlých pozemků.</w:t>
      </w:r>
    </w:p>
    <w:p w:rsidR="00850C75" w:rsidRPr="00EC44B1" w:rsidRDefault="00850C75" w:rsidP="005F640C">
      <w:pPr>
        <w:autoSpaceDE w:val="0"/>
        <w:jc w:val="both"/>
      </w:pPr>
      <w:r w:rsidRPr="00EC44B1">
        <w:rPr>
          <w:szCs w:val="24"/>
        </w:rPr>
        <w:t>S veškerým odpadem vznikajícím při výstavbě bude nakládáno ve smyslu zákona č.185/2001 Sb. o odpadech,</w:t>
      </w:r>
    </w:p>
    <w:p w:rsidR="00850C75" w:rsidRPr="00EC44B1" w:rsidRDefault="00850C75" w:rsidP="005F640C">
      <w:pPr>
        <w:autoSpaceDE w:val="0"/>
        <w:jc w:val="both"/>
      </w:pPr>
      <w:r w:rsidRPr="00EC44B1">
        <w:rPr>
          <w:szCs w:val="24"/>
        </w:rPr>
        <w:t>Odpad bude dle tohoto zákona tříděn, shromažďován a likvidován dle jednotlivých druhů a kategorií stanovených vyhlášku MŽP č. 93/2016 Sb., kterou byl vydán Katalog odpadů.</w:t>
      </w:r>
    </w:p>
    <w:p w:rsidR="00850C75" w:rsidRPr="00EC44B1" w:rsidRDefault="00850C75" w:rsidP="005F640C">
      <w:pPr>
        <w:autoSpaceDE w:val="0"/>
        <w:jc w:val="both"/>
        <w:rPr>
          <w:szCs w:val="24"/>
        </w:rPr>
      </w:pPr>
      <w:r w:rsidRPr="00EC44B1">
        <w:rPr>
          <w:szCs w:val="24"/>
        </w:rPr>
        <w:t>V průběhu stavby nesmí docházet k znečišťování a ohrožování kvality podzemních a povrchových vod.</w:t>
      </w:r>
    </w:p>
    <w:p w:rsidR="007769BA" w:rsidRPr="00EC44B1" w:rsidRDefault="007769BA" w:rsidP="005F640C">
      <w:pPr>
        <w:autoSpaceDE w:val="0"/>
        <w:jc w:val="both"/>
      </w:pPr>
    </w:p>
    <w:p w:rsidR="00850C75" w:rsidRPr="00EC44B1" w:rsidRDefault="00850C75" w:rsidP="005F640C">
      <w:pPr>
        <w:spacing w:line="288" w:lineRule="auto"/>
        <w:ind w:right="-426"/>
        <w:jc w:val="both"/>
      </w:pPr>
      <w:r w:rsidRPr="00EC44B1">
        <w:rPr>
          <w:szCs w:val="24"/>
          <w:u w:val="single"/>
        </w:rPr>
        <w:t xml:space="preserve">Předpokládané odhadované kategorie odpadů </w:t>
      </w:r>
    </w:p>
    <w:p w:rsidR="00850C75" w:rsidRPr="00EC44B1" w:rsidRDefault="00850C75" w:rsidP="005F640C">
      <w:pPr>
        <w:jc w:val="both"/>
      </w:pPr>
      <w:r w:rsidRPr="00EC44B1">
        <w:rPr>
          <w:szCs w:val="24"/>
        </w:rPr>
        <w:t xml:space="preserve">17 05 04 – vytěžená zemina, uložení na skládku, použití pro potřeby obce – </w:t>
      </w:r>
      <w:r w:rsidR="007769BA" w:rsidRPr="00EC44B1">
        <w:rPr>
          <w:szCs w:val="24"/>
        </w:rPr>
        <w:t>10</w:t>
      </w:r>
      <w:r w:rsidRPr="00EC44B1">
        <w:rPr>
          <w:szCs w:val="24"/>
        </w:rPr>
        <w:t xml:space="preserve"> t</w:t>
      </w:r>
    </w:p>
    <w:p w:rsidR="00850C75" w:rsidRPr="00EC44B1" w:rsidRDefault="00850C75" w:rsidP="005F640C">
      <w:pPr>
        <w:jc w:val="both"/>
      </w:pPr>
      <w:r w:rsidRPr="00EC44B1">
        <w:rPr>
          <w:szCs w:val="24"/>
        </w:rPr>
        <w:t>17 02 03 – plasty, budou recyklovány stavební firmou – 0,5 t</w:t>
      </w:r>
    </w:p>
    <w:p w:rsidR="00850C75" w:rsidRPr="00EC44B1" w:rsidRDefault="00850C75" w:rsidP="005F640C">
      <w:pPr>
        <w:jc w:val="both"/>
      </w:pPr>
      <w:r w:rsidRPr="00EC44B1">
        <w:rPr>
          <w:szCs w:val="24"/>
        </w:rPr>
        <w:t>15 01 01 – papírové a lepenkové obaly, budou r</w:t>
      </w:r>
      <w:r w:rsidR="007769BA" w:rsidRPr="00EC44B1">
        <w:rPr>
          <w:szCs w:val="24"/>
        </w:rPr>
        <w:t>ecyklovány stavební firmou – 0,5</w:t>
      </w:r>
      <w:r w:rsidRPr="00EC44B1">
        <w:rPr>
          <w:szCs w:val="24"/>
        </w:rPr>
        <w:t xml:space="preserve"> t</w:t>
      </w:r>
    </w:p>
    <w:p w:rsidR="00850C75" w:rsidRPr="00EC44B1" w:rsidRDefault="00850C75" w:rsidP="005F640C">
      <w:pPr>
        <w:suppressAutoHyphens w:val="0"/>
        <w:autoSpaceDE w:val="0"/>
        <w:jc w:val="both"/>
      </w:pPr>
      <w:r w:rsidRPr="00EC44B1">
        <w:rPr>
          <w:szCs w:val="24"/>
        </w:rPr>
        <w:t xml:space="preserve">17 03 02 – asfaltové směsi neuvedené pod č. 17 03 01, při provádění obnovy povrchu asfaltových ploch, recyklace, skládka – </w:t>
      </w:r>
      <w:r w:rsidR="007769BA" w:rsidRPr="00EC44B1">
        <w:rPr>
          <w:szCs w:val="24"/>
        </w:rPr>
        <w:t>1</w:t>
      </w:r>
      <w:r w:rsidRPr="00EC44B1">
        <w:rPr>
          <w:szCs w:val="24"/>
        </w:rPr>
        <w:t>,5 t</w:t>
      </w:r>
    </w:p>
    <w:p w:rsidR="00850C75" w:rsidRPr="00EC44B1" w:rsidRDefault="00850C75" w:rsidP="005F640C">
      <w:pPr>
        <w:jc w:val="both"/>
        <w:rPr>
          <w:rFonts w:ascii="ArialNarrow" w:eastAsia="Times New Roman" w:hAnsi="ArialNarrow" w:cs="ArialNarrow"/>
          <w:sz w:val="20"/>
          <w:szCs w:val="20"/>
          <w:lang w:eastAsia="cs-CZ"/>
        </w:rPr>
      </w:pPr>
    </w:p>
    <w:p w:rsidR="00850C75" w:rsidRPr="00EC44B1" w:rsidRDefault="00850C75" w:rsidP="005F640C">
      <w:pPr>
        <w:suppressAutoHyphens w:val="0"/>
        <w:autoSpaceDE w:val="0"/>
        <w:jc w:val="both"/>
      </w:pPr>
      <w:r w:rsidRPr="00EC44B1">
        <w:rPr>
          <w:szCs w:val="24"/>
          <w:u w:val="single"/>
        </w:rPr>
        <w:t>Skutečné množství vzniklých odpadů bude stanoveno v průběhu provádění prací a předávání jednotlivých odpadů k využití, odstranění nebo při předávání osobě oprávněné ke sběru nebo výkupu odpadů.</w:t>
      </w:r>
    </w:p>
    <w:p w:rsidR="00850C75" w:rsidRPr="00EC44B1" w:rsidRDefault="00850C75" w:rsidP="005F640C">
      <w:pPr>
        <w:autoSpaceDE w:val="0"/>
        <w:jc w:val="both"/>
        <w:rPr>
          <w:szCs w:val="24"/>
          <w:u w:val="single"/>
        </w:rPr>
      </w:pPr>
    </w:p>
    <w:p w:rsidR="00850C75" w:rsidRPr="00EC44B1" w:rsidRDefault="00850C75" w:rsidP="005F640C">
      <w:pPr>
        <w:autoSpaceDE w:val="0"/>
        <w:jc w:val="both"/>
      </w:pPr>
      <w:r w:rsidRPr="00EC44B1">
        <w:rPr>
          <w:szCs w:val="24"/>
        </w:rPr>
        <w:t>Zemina nevhodná využití vlastníkem, tj. zemina s nevyhovujícími technickými vlastnostmi, obsahující nepřípustné škodliviny a k využití jinak řádně neprojednaná, nebo přebytečná zemina, bude nabídnuta přednostně k využití k tomu podle zákona o odpadech oprávněným osobám.</w:t>
      </w:r>
    </w:p>
    <w:p w:rsidR="00850C75" w:rsidRPr="00EC44B1" w:rsidRDefault="00850C75" w:rsidP="005F640C">
      <w:pPr>
        <w:autoSpaceDE w:val="0"/>
        <w:jc w:val="both"/>
      </w:pPr>
      <w:r w:rsidRPr="00EC44B1">
        <w:rPr>
          <w:szCs w:val="24"/>
        </w:rPr>
        <w:t>Odpady z výstavby, zejména stavební suť a dřevo a přebytečná zemina, budou předány k využití, případně k odstranění, firmám oprávněným ke sběru, výkupu, k využívání nebo odstraňování odpadů podle uvedeného zákona.</w:t>
      </w:r>
    </w:p>
    <w:p w:rsidR="00850C75" w:rsidRPr="00EC44B1" w:rsidRDefault="00850C75" w:rsidP="005F640C">
      <w:pPr>
        <w:suppressAutoHyphens w:val="0"/>
        <w:autoSpaceDE w:val="0"/>
        <w:jc w:val="both"/>
        <w:rPr>
          <w:szCs w:val="24"/>
        </w:rPr>
      </w:pPr>
    </w:p>
    <w:p w:rsidR="00850C75" w:rsidRPr="00EC44B1" w:rsidRDefault="00850C75" w:rsidP="005F640C">
      <w:pPr>
        <w:suppressAutoHyphens w:val="0"/>
        <w:autoSpaceDE w:val="0"/>
        <w:jc w:val="both"/>
      </w:pPr>
      <w:r w:rsidRPr="00EC44B1">
        <w:rPr>
          <w:b/>
        </w:rPr>
        <w:t xml:space="preserve">b) vliv na přírodu a krajinu - ochrana dřevin, ochrana památných stromů, ochrana rostlin a živočichů, zachování ekologických funkcí a vazeb v krajině apod., </w:t>
      </w:r>
    </w:p>
    <w:p w:rsidR="00850C75" w:rsidRPr="00EC44B1" w:rsidRDefault="00850C75" w:rsidP="005F640C">
      <w:pPr>
        <w:suppressAutoHyphens w:val="0"/>
        <w:autoSpaceDE w:val="0"/>
        <w:jc w:val="both"/>
        <w:rPr>
          <w:b/>
        </w:rPr>
      </w:pPr>
    </w:p>
    <w:p w:rsidR="00850C75" w:rsidRPr="00EC44B1" w:rsidRDefault="00850C75" w:rsidP="005F640C">
      <w:pPr>
        <w:jc w:val="both"/>
      </w:pPr>
      <w:r w:rsidRPr="00EC44B1">
        <w:t>neobsahuje</w:t>
      </w:r>
    </w:p>
    <w:p w:rsidR="00850C75" w:rsidRPr="00EC44B1" w:rsidRDefault="00850C75" w:rsidP="005F640C">
      <w:pPr>
        <w:suppressAutoHyphens w:val="0"/>
        <w:autoSpaceDE w:val="0"/>
        <w:jc w:val="both"/>
        <w:rPr>
          <w:u w:val="single"/>
        </w:rPr>
      </w:pPr>
    </w:p>
    <w:p w:rsidR="00850C75" w:rsidRPr="00EC44B1" w:rsidRDefault="00850C75" w:rsidP="005F640C">
      <w:pPr>
        <w:suppressAutoHyphens w:val="0"/>
        <w:autoSpaceDE w:val="0"/>
        <w:jc w:val="both"/>
      </w:pPr>
      <w:r w:rsidRPr="00EC44B1">
        <w:rPr>
          <w:b/>
        </w:rPr>
        <w:t>c) vliv na soustavu chráněných území Natura 2000,</w:t>
      </w:r>
    </w:p>
    <w:p w:rsidR="00850C75" w:rsidRPr="00EC44B1" w:rsidRDefault="00850C75" w:rsidP="005F640C">
      <w:pPr>
        <w:suppressAutoHyphens w:val="0"/>
        <w:autoSpaceDE w:val="0"/>
        <w:jc w:val="both"/>
      </w:pPr>
      <w:r w:rsidRPr="00EC44B1">
        <w:rPr>
          <w:rFonts w:eastAsia="Arial Narrow"/>
          <w:b/>
        </w:rPr>
        <w:t xml:space="preserve"> </w:t>
      </w:r>
    </w:p>
    <w:p w:rsidR="00850C75" w:rsidRPr="00EC44B1" w:rsidRDefault="00850C75" w:rsidP="005F640C">
      <w:pPr>
        <w:jc w:val="both"/>
      </w:pPr>
      <w:r w:rsidRPr="00EC44B1">
        <w:rPr>
          <w:szCs w:val="24"/>
          <w:lang w:eastAsia="cs-CZ"/>
        </w:rPr>
        <w:t>Lze vyloučit významný vliv na evropsky významné lokality nebo ptačí oblasti stanovené příslušnými vládními nařízeními.</w:t>
      </w:r>
    </w:p>
    <w:p w:rsidR="00850C75" w:rsidRPr="00EC44B1" w:rsidRDefault="00850C75" w:rsidP="005F640C">
      <w:pPr>
        <w:suppressAutoHyphens w:val="0"/>
        <w:autoSpaceDE w:val="0"/>
        <w:jc w:val="both"/>
      </w:pPr>
      <w:r w:rsidRPr="00EC44B1">
        <w:rPr>
          <w:b/>
        </w:rPr>
        <w:lastRenderedPageBreak/>
        <w:t xml:space="preserve">d) způsob zohlednění podmínek závazného stanoviska posouzení vlivu záměru na životní prostředí, je-li podkladem, </w:t>
      </w:r>
    </w:p>
    <w:p w:rsidR="00850C75" w:rsidRPr="00EC44B1" w:rsidRDefault="00850C75" w:rsidP="005F640C">
      <w:pPr>
        <w:suppressAutoHyphens w:val="0"/>
        <w:autoSpaceDE w:val="0"/>
        <w:jc w:val="both"/>
        <w:rPr>
          <w:b/>
        </w:rPr>
      </w:pPr>
    </w:p>
    <w:p w:rsidR="00850C75" w:rsidRPr="00EC44B1" w:rsidRDefault="00850C75" w:rsidP="005F640C">
      <w:pPr>
        <w:suppressAutoHyphens w:val="0"/>
        <w:autoSpaceDE w:val="0"/>
        <w:jc w:val="both"/>
      </w:pPr>
      <w:r w:rsidRPr="00EC44B1">
        <w:t>neobsahuje</w:t>
      </w:r>
    </w:p>
    <w:p w:rsidR="00850C75" w:rsidRPr="00EC44B1" w:rsidRDefault="00850C75" w:rsidP="005F640C">
      <w:pPr>
        <w:suppressAutoHyphens w:val="0"/>
        <w:autoSpaceDE w:val="0"/>
        <w:jc w:val="both"/>
      </w:pPr>
    </w:p>
    <w:p w:rsidR="00850C75" w:rsidRPr="00EC44B1" w:rsidRDefault="00850C75" w:rsidP="005F640C">
      <w:pPr>
        <w:suppressAutoHyphens w:val="0"/>
        <w:autoSpaceDE w:val="0"/>
        <w:jc w:val="both"/>
      </w:pPr>
      <w:r w:rsidRPr="00EC44B1">
        <w:rPr>
          <w:b/>
        </w:rPr>
        <w:t xml:space="preserve">e) v případě záměrů spadajících do režimu zákona o integrované prevenci základní parametry způsobu naplnění závěrů o nejlepších dostupných technikách nebo integrované povolení, bylo-li vydáno, </w:t>
      </w:r>
    </w:p>
    <w:p w:rsidR="00850C75" w:rsidRPr="00EC44B1" w:rsidRDefault="00850C75" w:rsidP="005F640C">
      <w:pPr>
        <w:suppressAutoHyphens w:val="0"/>
        <w:autoSpaceDE w:val="0"/>
        <w:jc w:val="both"/>
        <w:rPr>
          <w:b/>
        </w:rPr>
      </w:pPr>
    </w:p>
    <w:p w:rsidR="00850C75" w:rsidRPr="00EC44B1" w:rsidRDefault="00850C75" w:rsidP="005F640C">
      <w:pPr>
        <w:suppressAutoHyphens w:val="0"/>
        <w:autoSpaceDE w:val="0"/>
        <w:jc w:val="both"/>
      </w:pPr>
      <w:r w:rsidRPr="00EC44B1">
        <w:t>neobsahuje</w:t>
      </w:r>
    </w:p>
    <w:p w:rsidR="00850C75" w:rsidRPr="00EC44B1" w:rsidRDefault="00850C75" w:rsidP="005F640C">
      <w:pPr>
        <w:suppressAutoHyphens w:val="0"/>
        <w:autoSpaceDE w:val="0"/>
        <w:jc w:val="both"/>
      </w:pPr>
    </w:p>
    <w:p w:rsidR="00850C75" w:rsidRPr="00EC44B1" w:rsidRDefault="00850C75" w:rsidP="005F640C">
      <w:pPr>
        <w:suppressAutoHyphens w:val="0"/>
        <w:autoSpaceDE w:val="0"/>
        <w:jc w:val="both"/>
      </w:pPr>
      <w:r w:rsidRPr="00EC44B1">
        <w:rPr>
          <w:b/>
        </w:rPr>
        <w:t xml:space="preserve">f) navrhovaná ochranná a bezpečnostní pásma, rozsah omezení a podmínky ochrany podle jiných právních předpisů. </w:t>
      </w:r>
    </w:p>
    <w:p w:rsidR="00850C75" w:rsidRPr="00EC44B1" w:rsidRDefault="00850C75" w:rsidP="005F640C">
      <w:pPr>
        <w:suppressAutoHyphens w:val="0"/>
        <w:autoSpaceDE w:val="0"/>
        <w:jc w:val="both"/>
      </w:pPr>
      <w:r w:rsidRPr="00EC44B1">
        <w:rPr>
          <w:b/>
        </w:rPr>
        <w:t>V případě, že je dokumentace podkladem pro územní řízení s posouzením vlivů na životní prostředí, neuvádí se informace k bodům a), b), d) a e), neboť jsou součástí dokumentace vlivů záměru na životní prostředí.</w:t>
      </w:r>
    </w:p>
    <w:p w:rsidR="00850C75" w:rsidRPr="00EC44B1" w:rsidRDefault="00850C75" w:rsidP="005F640C">
      <w:pPr>
        <w:suppressAutoHyphens w:val="0"/>
        <w:autoSpaceDE w:val="0"/>
        <w:jc w:val="both"/>
        <w:rPr>
          <w:b/>
        </w:rPr>
      </w:pPr>
    </w:p>
    <w:p w:rsidR="00850C75" w:rsidRPr="00EC44B1" w:rsidRDefault="00850C75" w:rsidP="005F640C">
      <w:pPr>
        <w:numPr>
          <w:ilvl w:val="0"/>
          <w:numId w:val="7"/>
        </w:numPr>
        <w:suppressAutoHyphens w:val="0"/>
        <w:jc w:val="both"/>
      </w:pPr>
      <w:r w:rsidRPr="00EC44B1">
        <w:rPr>
          <w:rFonts w:eastAsia="Times New Roman"/>
          <w:szCs w:val="24"/>
          <w:lang w:eastAsia="cs-CZ"/>
        </w:rPr>
        <w:t>vodovodní řady a kanalizační stoky:</w:t>
      </w:r>
    </w:p>
    <w:p w:rsidR="00850C75" w:rsidRPr="00EC44B1" w:rsidRDefault="00850C75" w:rsidP="005F640C">
      <w:pPr>
        <w:ind w:left="283"/>
        <w:jc w:val="both"/>
        <w:rPr>
          <w:rFonts w:eastAsia="Times New Roman"/>
          <w:szCs w:val="24"/>
          <w:lang w:eastAsia="cs-CZ"/>
        </w:rPr>
      </w:pPr>
      <w:r w:rsidRPr="00EC44B1">
        <w:rPr>
          <w:rFonts w:eastAsia="Times New Roman"/>
          <w:szCs w:val="24"/>
          <w:lang w:eastAsia="cs-CZ"/>
        </w:rPr>
        <w:t>ochranné pásmo vodovodních řadů a kanalizačních stok do průměru 500mm činí na každou stranu od jejich vnějšího líce 1,5m (§ 23 odst. 3 zákona o vodovodech a kanalizacích).</w:t>
      </w:r>
    </w:p>
    <w:p w:rsidR="00DD5AAE" w:rsidRPr="00EC44B1" w:rsidRDefault="00DD5AAE" w:rsidP="004C1B60">
      <w:pPr>
        <w:numPr>
          <w:ilvl w:val="0"/>
          <w:numId w:val="7"/>
        </w:numPr>
        <w:suppressAutoHyphens w:val="0"/>
        <w:jc w:val="both"/>
        <w:rPr>
          <w:rFonts w:eastAsia="Times New Roman"/>
          <w:szCs w:val="24"/>
          <w:lang w:eastAsia="cs-CZ"/>
        </w:rPr>
      </w:pPr>
      <w:r w:rsidRPr="00EC44B1">
        <w:rPr>
          <w:rFonts w:eastAsia="Times New Roman"/>
          <w:szCs w:val="24"/>
          <w:lang w:eastAsia="cs-CZ"/>
        </w:rPr>
        <w:t>STL plynovodní řady a přípojky:</w:t>
      </w:r>
    </w:p>
    <w:p w:rsidR="00DD5AAE" w:rsidRPr="00EC44B1" w:rsidRDefault="00DD5AAE" w:rsidP="005F640C">
      <w:pPr>
        <w:ind w:left="283"/>
        <w:jc w:val="both"/>
      </w:pPr>
      <w:r w:rsidRPr="00EC44B1">
        <w:t>ochranné pásmo plynovodních řadů činí na každou stranu od jejich vnějšího líce 1,0 m (energetický zákon)</w:t>
      </w:r>
    </w:p>
    <w:p w:rsidR="00850C75" w:rsidRPr="00EC44B1" w:rsidRDefault="00850C75" w:rsidP="005F640C">
      <w:pPr>
        <w:jc w:val="both"/>
        <w:rPr>
          <w:lang w:eastAsia="cs-CZ"/>
        </w:rPr>
      </w:pPr>
    </w:p>
    <w:p w:rsidR="00850C75" w:rsidRPr="00EC44B1" w:rsidRDefault="00850C75" w:rsidP="005F640C">
      <w:pPr>
        <w:pStyle w:val="Nadpis3"/>
        <w:tabs>
          <w:tab w:val="clear" w:pos="0"/>
        </w:tabs>
        <w:jc w:val="both"/>
      </w:pPr>
      <w:bookmarkStart w:id="22" w:name="_Toc120018703"/>
      <w:r w:rsidRPr="00EC44B1">
        <w:rPr>
          <w:szCs w:val="24"/>
        </w:rPr>
        <w:t>B.7 Ochrana obyvatelstva</w:t>
      </w:r>
      <w:bookmarkEnd w:id="22"/>
    </w:p>
    <w:p w:rsidR="00850C75" w:rsidRPr="00EC44B1" w:rsidRDefault="00850C75" w:rsidP="005F640C">
      <w:pPr>
        <w:jc w:val="both"/>
        <w:rPr>
          <w:b/>
          <w:szCs w:val="24"/>
        </w:rPr>
      </w:pPr>
    </w:p>
    <w:p w:rsidR="00850C75" w:rsidRPr="00EC44B1" w:rsidRDefault="00850C75" w:rsidP="005F640C">
      <w:pPr>
        <w:autoSpaceDE w:val="0"/>
        <w:jc w:val="both"/>
      </w:pPr>
      <w:r w:rsidRPr="00EC44B1">
        <w:rPr>
          <w:szCs w:val="24"/>
          <w:lang w:eastAsia="cs-CZ"/>
        </w:rPr>
        <w:t>Spln</w:t>
      </w:r>
      <w:r w:rsidRPr="00EC44B1">
        <w:rPr>
          <w:rFonts w:cs="TimesNewRoman"/>
          <w:szCs w:val="24"/>
          <w:lang w:eastAsia="cs-CZ"/>
        </w:rPr>
        <w:t>ě</w:t>
      </w:r>
      <w:r w:rsidRPr="00EC44B1">
        <w:rPr>
          <w:szCs w:val="24"/>
          <w:lang w:eastAsia="cs-CZ"/>
        </w:rPr>
        <w:t>ní základních požadavk</w:t>
      </w:r>
      <w:r w:rsidRPr="00EC44B1">
        <w:rPr>
          <w:rFonts w:cs="TimesNewRoman"/>
          <w:szCs w:val="24"/>
          <w:lang w:eastAsia="cs-CZ"/>
        </w:rPr>
        <w:t xml:space="preserve">ů </w:t>
      </w:r>
      <w:r w:rsidRPr="00EC44B1">
        <w:rPr>
          <w:szCs w:val="24"/>
          <w:lang w:eastAsia="cs-CZ"/>
        </w:rPr>
        <w:t>z hlediska pln</w:t>
      </w:r>
      <w:r w:rsidRPr="00EC44B1">
        <w:rPr>
          <w:rFonts w:cs="TimesNewRoman"/>
          <w:szCs w:val="24"/>
          <w:lang w:eastAsia="cs-CZ"/>
        </w:rPr>
        <w:t>ě</w:t>
      </w:r>
      <w:r w:rsidRPr="00EC44B1">
        <w:rPr>
          <w:szCs w:val="24"/>
          <w:lang w:eastAsia="cs-CZ"/>
        </w:rPr>
        <w:t>ní úkol</w:t>
      </w:r>
      <w:r w:rsidRPr="00EC44B1">
        <w:rPr>
          <w:rFonts w:cs="TimesNewRoman"/>
          <w:szCs w:val="24"/>
          <w:lang w:eastAsia="cs-CZ"/>
        </w:rPr>
        <w:t xml:space="preserve">ů </w:t>
      </w:r>
      <w:r w:rsidRPr="00EC44B1">
        <w:rPr>
          <w:szCs w:val="24"/>
          <w:lang w:eastAsia="cs-CZ"/>
        </w:rPr>
        <w:t>ochrany obyvatelstva.</w:t>
      </w:r>
    </w:p>
    <w:p w:rsidR="00850C75" w:rsidRPr="00EC44B1" w:rsidRDefault="00850C75" w:rsidP="005F640C">
      <w:pPr>
        <w:autoSpaceDE w:val="0"/>
        <w:ind w:left="426"/>
        <w:jc w:val="both"/>
        <w:rPr>
          <w:szCs w:val="24"/>
          <w:lang w:eastAsia="cs-CZ"/>
        </w:rPr>
      </w:pPr>
    </w:p>
    <w:p w:rsidR="00850C75" w:rsidRPr="00EC44B1" w:rsidRDefault="00850C75" w:rsidP="005F640C">
      <w:pPr>
        <w:autoSpaceDE w:val="0"/>
        <w:jc w:val="both"/>
      </w:pPr>
      <w:r w:rsidRPr="00EC44B1">
        <w:rPr>
          <w:szCs w:val="24"/>
          <w:lang w:eastAsia="cs-CZ"/>
        </w:rPr>
        <w:t xml:space="preserve">V průběhu výstavby budou dodrženy veškeré předpisy související s ochranou zdraví pracovníků a jejich bezpečností. Stavba se nevymyká z rámce běžných požadavků na BOZ. </w:t>
      </w:r>
    </w:p>
    <w:p w:rsidR="00850C75" w:rsidRPr="00EC44B1" w:rsidRDefault="00850C75" w:rsidP="005F640C">
      <w:pPr>
        <w:autoSpaceDE w:val="0"/>
        <w:jc w:val="both"/>
      </w:pPr>
      <w:r w:rsidRPr="00EC44B1">
        <w:rPr>
          <w:szCs w:val="24"/>
          <w:lang w:eastAsia="cs-CZ"/>
        </w:rPr>
        <w:t>Všechny výkopy budou řádně zabezpečeny, aby nemohlo dojít ke zranění třetích osob, nepředpokládá se pohyb osob s omezenou schopností pohybu a orientace po staveništi. Tato opatření jsou záležitostí budoucí stavební firmy.</w:t>
      </w:r>
    </w:p>
    <w:p w:rsidR="00850C75" w:rsidRPr="00EC44B1" w:rsidRDefault="00850C75" w:rsidP="005F640C">
      <w:pPr>
        <w:autoSpaceDE w:val="0"/>
        <w:jc w:val="both"/>
      </w:pPr>
      <w:r w:rsidRPr="00EC44B1">
        <w:rPr>
          <w:szCs w:val="24"/>
          <w:lang w:eastAsia="cs-CZ"/>
        </w:rPr>
        <w:t>Na stavbě mohou pracovat jen pracovníci vyučení nebo alespoň částečně zaučení v daném oboru. Všichni pracovníci na stavbě musí být proškoleni v rámci bezpečnosti práce.</w:t>
      </w:r>
    </w:p>
    <w:p w:rsidR="00850C75" w:rsidRPr="00EC44B1" w:rsidRDefault="00850C75" w:rsidP="005F640C">
      <w:pPr>
        <w:autoSpaceDE w:val="0"/>
        <w:jc w:val="both"/>
      </w:pPr>
      <w:r w:rsidRPr="00EC44B1">
        <w:rPr>
          <w:szCs w:val="24"/>
          <w:lang w:eastAsia="cs-CZ"/>
        </w:rPr>
        <w:t>Vybavení ochrannými prostředky a pomůckami pro své zaměstnance zajistí jednotliví dodavatelé. V případě lehčího úrazu bude lékařská péče poskytnuta formou první pomoci přímo na staveništi. Lehčí úrazy budou po provedení první pomoci ošetřeny v nejbližším zdravotním středisku. Těžké úrazy po poskytnutí první pomoci ponechány k ošetření přivolané záchranné službě.</w:t>
      </w:r>
    </w:p>
    <w:p w:rsidR="00850C75" w:rsidRPr="00EC44B1" w:rsidRDefault="00850C75" w:rsidP="005F640C">
      <w:pPr>
        <w:jc w:val="both"/>
        <w:rPr>
          <w:b/>
          <w:szCs w:val="24"/>
          <w:lang w:eastAsia="cs-CZ"/>
        </w:rPr>
      </w:pPr>
    </w:p>
    <w:p w:rsidR="00571B03" w:rsidRPr="00EC44B1" w:rsidRDefault="00571B03" w:rsidP="005F640C">
      <w:pPr>
        <w:jc w:val="both"/>
        <w:rPr>
          <w:b/>
          <w:szCs w:val="24"/>
          <w:lang w:eastAsia="cs-CZ"/>
        </w:rPr>
      </w:pPr>
    </w:p>
    <w:p w:rsidR="00850C75" w:rsidRPr="00EC44B1" w:rsidRDefault="00850C75" w:rsidP="005F640C">
      <w:pPr>
        <w:pStyle w:val="Nadpis3"/>
        <w:tabs>
          <w:tab w:val="clear" w:pos="0"/>
        </w:tabs>
        <w:jc w:val="both"/>
      </w:pPr>
      <w:bookmarkStart w:id="23" w:name="_Toc120018704"/>
      <w:r w:rsidRPr="00EC44B1">
        <w:rPr>
          <w:szCs w:val="24"/>
        </w:rPr>
        <w:t>B.8 Zásady organizace výstavby</w:t>
      </w:r>
      <w:bookmarkEnd w:id="23"/>
    </w:p>
    <w:p w:rsidR="00850C75" w:rsidRPr="00EC44B1" w:rsidRDefault="00850C75" w:rsidP="005F640C">
      <w:pPr>
        <w:suppressAutoHyphens w:val="0"/>
        <w:autoSpaceDE w:val="0"/>
        <w:jc w:val="both"/>
        <w:rPr>
          <w:rFonts w:ascii="Times New Roman" w:eastAsia="Times New Roman" w:hAnsi="Times New Roman" w:cs="Times New Roman"/>
          <w:szCs w:val="24"/>
          <w:lang w:eastAsia="cs-CZ"/>
        </w:rPr>
      </w:pPr>
    </w:p>
    <w:p w:rsidR="00850C75" w:rsidRPr="00EC44B1" w:rsidRDefault="00850C75" w:rsidP="005F640C">
      <w:pPr>
        <w:suppressAutoHyphens w:val="0"/>
        <w:autoSpaceDE w:val="0"/>
        <w:spacing w:after="69"/>
        <w:jc w:val="both"/>
      </w:pPr>
      <w:r w:rsidRPr="00EC44B1">
        <w:rPr>
          <w:b/>
        </w:rPr>
        <w:t xml:space="preserve">a) potřeby a spotřeby rozhodujících médií a hmot, jejich zajištění, </w:t>
      </w:r>
    </w:p>
    <w:p w:rsidR="00850C75" w:rsidRPr="00EC44B1" w:rsidRDefault="00850C75" w:rsidP="005F640C">
      <w:pPr>
        <w:suppressAutoHyphens w:val="0"/>
        <w:autoSpaceDE w:val="0"/>
        <w:jc w:val="both"/>
      </w:pPr>
      <w:r w:rsidRPr="00EC44B1">
        <w:rPr>
          <w:szCs w:val="24"/>
          <w:lang w:eastAsia="cs-CZ"/>
        </w:rPr>
        <w:t>Pro výstavbu budou zapotřebí stavební materiály pro zhotovení všech nových inženýrských sítí.</w:t>
      </w:r>
    </w:p>
    <w:p w:rsidR="00850C75" w:rsidRPr="00EC44B1" w:rsidRDefault="00850C75" w:rsidP="005F640C">
      <w:pPr>
        <w:suppressAutoHyphens w:val="0"/>
        <w:autoSpaceDE w:val="0"/>
        <w:jc w:val="both"/>
      </w:pPr>
      <w:r w:rsidRPr="00EC44B1">
        <w:rPr>
          <w:szCs w:val="24"/>
          <w:lang w:eastAsia="cs-CZ"/>
        </w:rPr>
        <w:t>Stavební materiály budou zajištěny zhotovitelem stavby v rámci položkového rozpočtu.</w:t>
      </w:r>
    </w:p>
    <w:p w:rsidR="00850C75" w:rsidRPr="00EC44B1" w:rsidRDefault="00850C75" w:rsidP="005F640C">
      <w:pPr>
        <w:suppressAutoHyphens w:val="0"/>
        <w:autoSpaceDE w:val="0"/>
        <w:spacing w:after="69"/>
        <w:jc w:val="both"/>
        <w:rPr>
          <w:szCs w:val="24"/>
          <w:lang w:eastAsia="cs-CZ"/>
        </w:rPr>
      </w:pPr>
    </w:p>
    <w:p w:rsidR="00850C75" w:rsidRPr="00EC44B1" w:rsidRDefault="00850C75" w:rsidP="005F640C">
      <w:pPr>
        <w:suppressAutoHyphens w:val="0"/>
        <w:autoSpaceDE w:val="0"/>
        <w:spacing w:after="69"/>
        <w:jc w:val="both"/>
      </w:pPr>
      <w:r w:rsidRPr="00EC44B1">
        <w:rPr>
          <w:b/>
        </w:rPr>
        <w:t xml:space="preserve">b) odvodnění staveniště, </w:t>
      </w:r>
    </w:p>
    <w:p w:rsidR="00850C75" w:rsidRPr="00EC44B1" w:rsidRDefault="00850C75" w:rsidP="005F640C">
      <w:pPr>
        <w:suppressAutoHyphens w:val="0"/>
        <w:autoSpaceDE w:val="0"/>
        <w:spacing w:after="69"/>
        <w:jc w:val="both"/>
      </w:pPr>
      <w:r w:rsidRPr="00EC44B1">
        <w:rPr>
          <w:szCs w:val="24"/>
          <w:lang w:eastAsia="cs-CZ"/>
        </w:rPr>
        <w:t>Bude v kompetenci realizační firmy.</w:t>
      </w:r>
    </w:p>
    <w:p w:rsidR="00850C75" w:rsidRDefault="00850C75" w:rsidP="005F640C">
      <w:pPr>
        <w:suppressAutoHyphens w:val="0"/>
        <w:autoSpaceDE w:val="0"/>
        <w:spacing w:after="69"/>
        <w:jc w:val="both"/>
        <w:rPr>
          <w:rFonts w:eastAsia="Times New Roman" w:cs="Times New Roman"/>
          <w:sz w:val="23"/>
          <w:szCs w:val="23"/>
          <w:lang w:eastAsia="cs-CZ"/>
        </w:rPr>
      </w:pPr>
    </w:p>
    <w:p w:rsidR="00815E1C" w:rsidRPr="00EC44B1" w:rsidRDefault="00815E1C" w:rsidP="005F640C">
      <w:pPr>
        <w:suppressAutoHyphens w:val="0"/>
        <w:autoSpaceDE w:val="0"/>
        <w:spacing w:after="69"/>
        <w:jc w:val="both"/>
        <w:rPr>
          <w:rFonts w:eastAsia="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lastRenderedPageBreak/>
        <w:t xml:space="preserve">c) napojení staveniště na stávající dopravní a technickou infrastrukturu, </w:t>
      </w:r>
    </w:p>
    <w:p w:rsidR="00850C75" w:rsidRPr="00EC44B1" w:rsidRDefault="00850C75" w:rsidP="005F640C">
      <w:pPr>
        <w:suppressAutoHyphens w:val="0"/>
        <w:autoSpaceDE w:val="0"/>
        <w:spacing w:after="69"/>
        <w:jc w:val="both"/>
      </w:pPr>
      <w:r w:rsidRPr="00EC44B1">
        <w:rPr>
          <w:szCs w:val="24"/>
          <w:lang w:eastAsia="cs-CZ"/>
        </w:rPr>
        <w:t>Bude v kompetenci realizační firmy.</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d) vliv provádění stavby na okolní stavby a pozemky, </w:t>
      </w:r>
    </w:p>
    <w:p w:rsidR="00850C75" w:rsidRPr="00EC44B1" w:rsidRDefault="00850C75" w:rsidP="005F640C">
      <w:pPr>
        <w:autoSpaceDE w:val="0"/>
        <w:jc w:val="both"/>
      </w:pPr>
      <w:r w:rsidRPr="00EC44B1">
        <w:rPr>
          <w:szCs w:val="24"/>
        </w:rPr>
        <w:t>V průběhu stavby dojde dočasně ke zhoršení životního prostředí, a to provozem stavebních mechanizmů, kdy bude zvýšena prašnost a hladina hluku. Stavba bude prováděna pouze v době od 6 do 22 hodin. Na stavbě nebudou použity mechanismy se zvýšenou hladinou hluku. Stavba bude prováděna tak, že hladina hluku ve venkovním chráněném prostoru staveb bude v souladu s § 12 nařízení vlády č. 502/2000 Sb. ve znění pozdějších změn a doplňků.</w:t>
      </w:r>
    </w:p>
    <w:p w:rsidR="00850C75" w:rsidRPr="00EC44B1" w:rsidRDefault="00850C75" w:rsidP="005F640C">
      <w:pPr>
        <w:autoSpaceDE w:val="0"/>
        <w:jc w:val="both"/>
      </w:pPr>
      <w:r w:rsidRPr="00EC44B1">
        <w:rPr>
          <w:szCs w:val="24"/>
        </w:rPr>
        <w:t>Dále dojde k dočasnému omezení práv majitelů a uživatelů nejen dotčených, ale i přilehlých pozemků.</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571B03" w:rsidRPr="00EC44B1" w:rsidRDefault="00571B03"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e) ochrana okolí staveniště a požadavky na související asanace, demolice, kácení dřevin, </w:t>
      </w:r>
    </w:p>
    <w:p w:rsidR="00850C75" w:rsidRPr="00EC44B1" w:rsidRDefault="00850C75" w:rsidP="005F640C">
      <w:pPr>
        <w:autoSpaceDE w:val="0"/>
        <w:jc w:val="both"/>
      </w:pPr>
      <w:r w:rsidRPr="00EC44B1">
        <w:rPr>
          <w:szCs w:val="24"/>
        </w:rPr>
        <w:t xml:space="preserve">Ochrana okolí staveniště bude zajištěna zhotovitelem stavby. </w:t>
      </w:r>
      <w:r w:rsidRPr="00EC44B1">
        <w:rPr>
          <w:szCs w:val="24"/>
          <w:lang w:eastAsia="cs-CZ"/>
        </w:rPr>
        <w:t xml:space="preserve">Všechny výkopy budou řádně zabezpečeny, aby nemohlo dojít ke zranění třetích osob, nepředpokládá se pohyb osob s omezenou schopností pohybu a orientace po staveništi. </w:t>
      </w:r>
    </w:p>
    <w:p w:rsidR="00850C75" w:rsidRPr="00EC44B1" w:rsidRDefault="00850C75" w:rsidP="005F640C">
      <w:pPr>
        <w:autoSpaceDE w:val="0"/>
        <w:jc w:val="both"/>
        <w:rPr>
          <w:szCs w:val="24"/>
          <w:lang w:eastAsia="cs-CZ"/>
        </w:rPr>
      </w:pPr>
    </w:p>
    <w:p w:rsidR="00850C75" w:rsidRPr="00EC44B1" w:rsidRDefault="00850C75" w:rsidP="005F640C">
      <w:pPr>
        <w:suppressAutoHyphens w:val="0"/>
        <w:autoSpaceDE w:val="0"/>
        <w:spacing w:after="69"/>
        <w:jc w:val="both"/>
      </w:pPr>
      <w:r w:rsidRPr="00EC44B1">
        <w:rPr>
          <w:b/>
        </w:rPr>
        <w:t xml:space="preserve">f) maximální dočasné a trvalé zábory pro staveniště, </w:t>
      </w:r>
    </w:p>
    <w:p w:rsidR="00850C75" w:rsidRPr="00EC44B1" w:rsidRDefault="00850C75" w:rsidP="005F640C">
      <w:pPr>
        <w:suppressAutoHyphens w:val="0"/>
        <w:autoSpaceDE w:val="0"/>
        <w:jc w:val="both"/>
      </w:pPr>
      <w:r w:rsidRPr="00EC44B1">
        <w:rPr>
          <w:rFonts w:eastAsia="Times New Roman" w:cs="Times New Roman"/>
          <w:szCs w:val="24"/>
          <w:lang w:eastAsia="cs-CZ"/>
        </w:rPr>
        <w:t>Je v kompetenci realizační firmy, která zatím není známa.</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g) požadavky na bezbariérové </w:t>
      </w:r>
      <w:proofErr w:type="spellStart"/>
      <w:r w:rsidRPr="00EC44B1">
        <w:rPr>
          <w:b/>
        </w:rPr>
        <w:t>obchozí</w:t>
      </w:r>
      <w:proofErr w:type="spellEnd"/>
      <w:r w:rsidRPr="00EC44B1">
        <w:rPr>
          <w:b/>
        </w:rPr>
        <w:t xml:space="preserve"> trasy, </w:t>
      </w:r>
    </w:p>
    <w:p w:rsidR="00850C75" w:rsidRPr="00EC44B1" w:rsidRDefault="00850C75" w:rsidP="005F640C">
      <w:pPr>
        <w:suppressAutoHyphens w:val="0"/>
        <w:autoSpaceDE w:val="0"/>
        <w:spacing w:after="69"/>
        <w:jc w:val="both"/>
      </w:pPr>
      <w:r w:rsidRPr="00EC44B1">
        <w:rPr>
          <w:rFonts w:eastAsia="Times New Roman" w:cs="Times New Roman"/>
          <w:sz w:val="23"/>
          <w:szCs w:val="23"/>
          <w:lang w:eastAsia="cs-CZ"/>
        </w:rPr>
        <w:t>neobsahuje</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h) maximální produkovaná množství a druhy odpadů a emisí při výstavbě, jejich likvidace, </w:t>
      </w:r>
    </w:p>
    <w:p w:rsidR="00850C75" w:rsidRPr="00EC44B1" w:rsidRDefault="00850C75" w:rsidP="005F640C">
      <w:pPr>
        <w:suppressAutoHyphens w:val="0"/>
        <w:autoSpaceDE w:val="0"/>
        <w:jc w:val="both"/>
      </w:pPr>
      <w:r w:rsidRPr="00EC44B1">
        <w:rPr>
          <w:rFonts w:eastAsia="Times New Roman" w:cs="Times New Roman"/>
          <w:szCs w:val="24"/>
          <w:lang w:eastAsia="cs-CZ"/>
        </w:rPr>
        <w:t>Je v kompetenci realizační firmy, která zatím není známa.</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i) bilance zemních prací, požadavky na přísun nebo </w:t>
      </w:r>
      <w:proofErr w:type="spellStart"/>
      <w:r w:rsidRPr="00EC44B1">
        <w:rPr>
          <w:b/>
        </w:rPr>
        <w:t>deponie</w:t>
      </w:r>
      <w:proofErr w:type="spellEnd"/>
      <w:r w:rsidRPr="00EC44B1">
        <w:rPr>
          <w:b/>
        </w:rPr>
        <w:t xml:space="preserve"> zemin, </w:t>
      </w:r>
    </w:p>
    <w:p w:rsidR="00850C75" w:rsidRPr="00EC44B1" w:rsidRDefault="00850C75" w:rsidP="005F640C">
      <w:pPr>
        <w:jc w:val="both"/>
      </w:pPr>
      <w:r w:rsidRPr="00EC44B1">
        <w:rPr>
          <w:szCs w:val="24"/>
        </w:rPr>
        <w:t xml:space="preserve">Skrývka ornice bude provedena v trasách na potrubí mimo budoucí komunikaci v hloubce cca 25cm a bude opět vrácena do původních tras po položení potrubí, případně rozptýlena po přilehlých pozemcích v rámci řešeného území pro zúrodnění budoucích zahrad rodinných domů. </w:t>
      </w:r>
    </w:p>
    <w:p w:rsidR="00850C75" w:rsidRPr="00EC44B1" w:rsidRDefault="00850C75" w:rsidP="005F640C">
      <w:pPr>
        <w:jc w:val="both"/>
      </w:pPr>
    </w:p>
    <w:p w:rsidR="00850C75" w:rsidRPr="00EC44B1" w:rsidRDefault="00850C75" w:rsidP="005F640C">
      <w:pPr>
        <w:jc w:val="both"/>
      </w:pPr>
      <w:r w:rsidRPr="00EC44B1">
        <w:rPr>
          <w:szCs w:val="24"/>
        </w:rPr>
        <w:t xml:space="preserve">Přebytečná zemina z výkopů bude použita na terénní </w:t>
      </w:r>
      <w:proofErr w:type="spellStart"/>
      <w:r w:rsidRPr="00EC44B1">
        <w:rPr>
          <w:szCs w:val="24"/>
        </w:rPr>
        <w:t>urovnávky</w:t>
      </w:r>
      <w:proofErr w:type="spellEnd"/>
      <w:r w:rsidRPr="00EC44B1">
        <w:rPr>
          <w:szCs w:val="24"/>
        </w:rPr>
        <w:t xml:space="preserve"> v místě stavby.</w:t>
      </w:r>
    </w:p>
    <w:p w:rsidR="00850C75" w:rsidRPr="00EC44B1" w:rsidRDefault="00850C75" w:rsidP="005F640C">
      <w:pPr>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j) ochrana životního prostředí při výstavbě, </w:t>
      </w:r>
    </w:p>
    <w:p w:rsidR="00850C75" w:rsidRPr="00EC44B1" w:rsidRDefault="00850C75" w:rsidP="005F640C">
      <w:pPr>
        <w:pStyle w:val="Zkladntext"/>
        <w:jc w:val="both"/>
      </w:pPr>
      <w:r w:rsidRPr="00EC44B1">
        <w:rPr>
          <w:rFonts w:ascii="Arial Narrow" w:hAnsi="Arial Narrow" w:cs="Arial Narrow"/>
          <w:szCs w:val="20"/>
        </w:rPr>
        <w:t>Dodavatel je povinen zajišťovat postup výstavby tak, aby byly minimalizovány nepříznivé vlivy ze stavebních činností na životní prostředí.</w:t>
      </w:r>
    </w:p>
    <w:p w:rsidR="00850C75" w:rsidRPr="00EC44B1" w:rsidRDefault="00850C75" w:rsidP="005F640C">
      <w:pPr>
        <w:pStyle w:val="Zkladntext"/>
        <w:jc w:val="both"/>
      </w:pPr>
      <w:r w:rsidRPr="00EC44B1">
        <w:rPr>
          <w:rFonts w:ascii="Arial Narrow" w:hAnsi="Arial Narrow" w:cs="Arial Narrow"/>
          <w:szCs w:val="20"/>
        </w:rPr>
        <w:t>Musí komplexně zajišťovat péči o čistotu a pořádek při výstavbě.</w:t>
      </w:r>
    </w:p>
    <w:p w:rsidR="00850C75" w:rsidRPr="00EC44B1" w:rsidRDefault="00850C75" w:rsidP="005F640C">
      <w:pPr>
        <w:pStyle w:val="Zkladntext"/>
        <w:jc w:val="both"/>
        <w:rPr>
          <w:rFonts w:ascii="Arial Narrow" w:hAnsi="Arial Narrow" w:cs="Arial Narrow"/>
          <w:szCs w:val="20"/>
        </w:rPr>
      </w:pPr>
    </w:p>
    <w:p w:rsidR="00850C75" w:rsidRPr="00EC44B1" w:rsidRDefault="00850C75" w:rsidP="005F640C">
      <w:pPr>
        <w:pStyle w:val="Zkladntext"/>
        <w:numPr>
          <w:ilvl w:val="0"/>
          <w:numId w:val="6"/>
        </w:numPr>
        <w:tabs>
          <w:tab w:val="left" w:pos="900"/>
        </w:tabs>
        <w:suppressAutoHyphens w:val="0"/>
        <w:spacing w:after="0"/>
        <w:ind w:left="0" w:firstLine="0"/>
        <w:jc w:val="both"/>
      </w:pPr>
      <w:r w:rsidRPr="00EC44B1">
        <w:rPr>
          <w:rFonts w:ascii="Arial Narrow" w:hAnsi="Arial Narrow" w:cs="Arial Narrow"/>
          <w:i/>
          <w:szCs w:val="20"/>
        </w:rPr>
        <w:t>ochrana proti hluku a vibracím</w:t>
      </w:r>
    </w:p>
    <w:p w:rsidR="00850C75" w:rsidRPr="00EC44B1" w:rsidRDefault="00850C75" w:rsidP="005F640C">
      <w:pPr>
        <w:pStyle w:val="Zkladntext"/>
        <w:jc w:val="both"/>
        <w:rPr>
          <w:rFonts w:ascii="Arial Narrow" w:hAnsi="Arial Narrow" w:cs="Arial Narrow"/>
          <w:i/>
          <w:szCs w:val="20"/>
        </w:rPr>
      </w:pPr>
    </w:p>
    <w:p w:rsidR="00850C75" w:rsidRPr="00EC44B1" w:rsidRDefault="00850C75" w:rsidP="005F640C">
      <w:pPr>
        <w:pStyle w:val="Zkladntext"/>
        <w:jc w:val="both"/>
      </w:pPr>
      <w:r w:rsidRPr="00EC44B1">
        <w:rPr>
          <w:rFonts w:ascii="Arial Narrow" w:hAnsi="Arial Narrow" w:cs="Arial Narrow"/>
          <w:szCs w:val="20"/>
        </w:rPr>
        <w:t>NEJVYŠŠÍ PŘÍPUSTNÉ HLADINY HLUKU</w:t>
      </w:r>
      <w:r w:rsidRPr="00EC44B1">
        <w:rPr>
          <w:rFonts w:ascii="Arial Narrow" w:hAnsi="Arial Narrow" w:cs="Arial Narrow"/>
          <w:sz w:val="20"/>
          <w:szCs w:val="20"/>
        </w:rPr>
        <w:t> </w:t>
      </w:r>
    </w:p>
    <w:tbl>
      <w:tblPr>
        <w:tblW w:w="0" w:type="auto"/>
        <w:tblInd w:w="-138" w:type="dxa"/>
        <w:tblLayout w:type="fixed"/>
        <w:tblCellMar>
          <w:left w:w="0" w:type="dxa"/>
          <w:right w:w="0" w:type="dxa"/>
        </w:tblCellMar>
        <w:tblLook w:val="0000" w:firstRow="0" w:lastRow="0" w:firstColumn="0" w:lastColumn="0" w:noHBand="0" w:noVBand="0"/>
      </w:tblPr>
      <w:tblGrid>
        <w:gridCol w:w="675"/>
        <w:gridCol w:w="2835"/>
        <w:gridCol w:w="1560"/>
        <w:gridCol w:w="1417"/>
        <w:gridCol w:w="1276"/>
        <w:gridCol w:w="2064"/>
      </w:tblGrid>
      <w:tr w:rsidR="00EC44B1" w:rsidRPr="00EC44B1">
        <w:trPr>
          <w:trHeight w:val="595"/>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proofErr w:type="spellStart"/>
            <w:r w:rsidRPr="00EC44B1">
              <w:rPr>
                <w:rFonts w:ascii="Arial Narrow" w:hAnsi="Arial Narrow" w:cs="Arial Narrow"/>
                <w:b/>
                <w:bCs/>
                <w:sz w:val="20"/>
                <w:szCs w:val="20"/>
              </w:rPr>
              <w:t>Poř</w:t>
            </w:r>
            <w:proofErr w:type="spellEnd"/>
            <w:r w:rsidRPr="00EC44B1">
              <w:rPr>
                <w:rFonts w:ascii="Arial Narrow" w:hAnsi="Arial Narrow" w:cs="Arial Narrow"/>
                <w:b/>
                <w:bCs/>
                <w:sz w:val="20"/>
                <w:szCs w:val="20"/>
              </w:rPr>
              <w:t xml:space="preserve">. </w:t>
            </w:r>
          </w:p>
          <w:p w:rsidR="00850C75" w:rsidRPr="00EC44B1" w:rsidRDefault="00850C75" w:rsidP="005F640C">
            <w:pPr>
              <w:pStyle w:val="default0"/>
              <w:spacing w:after="0"/>
              <w:jc w:val="both"/>
            </w:pPr>
            <w:r w:rsidRPr="00EC44B1">
              <w:rPr>
                <w:rFonts w:ascii="Arial Narrow" w:hAnsi="Arial Narrow" w:cs="Arial Narrow"/>
                <w:b/>
                <w:bCs/>
                <w:sz w:val="20"/>
                <w:szCs w:val="20"/>
              </w:rPr>
              <w:t xml:space="preserve">č.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Druh prostředí nebo  zdroje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Základní hladina dB(A) </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b/>
                <w:bCs/>
                <w:sz w:val="20"/>
                <w:szCs w:val="20"/>
              </w:rPr>
              <w:t xml:space="preserve">Hodnocená </w:t>
            </w:r>
          </w:p>
          <w:p w:rsidR="00850C75" w:rsidRPr="00EC44B1" w:rsidRDefault="00850C75" w:rsidP="005F640C">
            <w:pPr>
              <w:pStyle w:val="default0"/>
              <w:spacing w:after="0"/>
              <w:jc w:val="both"/>
            </w:pPr>
            <w:r w:rsidRPr="00EC44B1">
              <w:rPr>
                <w:rFonts w:ascii="Arial Narrow" w:hAnsi="Arial Narrow" w:cs="Arial Narrow"/>
                <w:b/>
                <w:bCs/>
                <w:sz w:val="20"/>
                <w:szCs w:val="20"/>
              </w:rPr>
              <w:t xml:space="preserve">veličina </w:t>
            </w:r>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b/>
                <w:bCs/>
                <w:sz w:val="20"/>
                <w:szCs w:val="20"/>
              </w:rPr>
              <w:t xml:space="preserve">Rozsah </w:t>
            </w:r>
          </w:p>
          <w:p w:rsidR="00850C75" w:rsidRPr="00EC44B1" w:rsidRDefault="00850C75" w:rsidP="005F640C">
            <w:pPr>
              <w:pStyle w:val="default0"/>
              <w:spacing w:after="0"/>
              <w:jc w:val="both"/>
            </w:pPr>
            <w:r w:rsidRPr="00EC44B1">
              <w:rPr>
                <w:rFonts w:ascii="Arial Narrow" w:hAnsi="Arial Narrow" w:cs="Arial Narrow"/>
                <w:b/>
                <w:bCs/>
                <w:sz w:val="20"/>
                <w:szCs w:val="20"/>
              </w:rPr>
              <w:t xml:space="preserve">korekcí </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Příčina korekcí </w:t>
            </w:r>
          </w:p>
        </w:tc>
      </w:tr>
      <w:tr w:rsidR="00EC44B1" w:rsidRPr="00EC44B1">
        <w:trPr>
          <w:trHeight w:val="695"/>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lastRenderedPageBreak/>
              <w:t xml:space="preserve">1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Pracovní prost</w:t>
            </w:r>
            <w:r w:rsidRPr="00EC44B1">
              <w:rPr>
                <w:rFonts w:ascii="Arial Narrow" w:hAnsi="Arial Narrow" w:cs="Arial Narrow"/>
                <w:sz w:val="20"/>
                <w:szCs w:val="20"/>
              </w:rPr>
              <w:t>ř</w:t>
            </w:r>
            <w:r w:rsidRPr="00EC44B1">
              <w:rPr>
                <w:rFonts w:ascii="Arial Narrow" w:hAnsi="Arial Narrow" w:cs="Arial Narrow"/>
                <w:b/>
                <w:bCs/>
                <w:sz w:val="20"/>
                <w:szCs w:val="20"/>
              </w:rPr>
              <w:t xml:space="preserve">edí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85</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 xml:space="preserve">LA </w:t>
            </w:r>
            <w:proofErr w:type="spellStart"/>
            <w:r w:rsidRPr="00EC44B1">
              <w:rPr>
                <w:rFonts w:ascii="Arial Narrow" w:hAnsi="Arial Narrow" w:cs="Arial Narrow"/>
                <w:sz w:val="20"/>
                <w:szCs w:val="20"/>
              </w:rPr>
              <w:t>eq</w:t>
            </w:r>
            <w:proofErr w:type="spellEnd"/>
            <w:r w:rsidRPr="00EC44B1">
              <w:rPr>
                <w:rFonts w:ascii="Arial Narrow" w:hAnsi="Arial Narrow" w:cs="Arial Narrow"/>
                <w:sz w:val="20"/>
                <w:szCs w:val="20"/>
              </w:rPr>
              <w:t xml:space="preserve"> za 8 hodin</w:t>
            </w:r>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0 až -35</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Druh činnosti</w:t>
            </w:r>
          </w:p>
        </w:tc>
      </w:tr>
      <w:tr w:rsidR="00EC44B1" w:rsidRPr="00EC44B1">
        <w:trPr>
          <w:trHeight w:val="695"/>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2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Hluk z venkovních zdroj</w:t>
            </w:r>
            <w:r w:rsidRPr="00EC44B1">
              <w:rPr>
                <w:rFonts w:ascii="Arial Narrow" w:hAnsi="Arial Narrow" w:cs="Arial Narrow"/>
                <w:sz w:val="20"/>
                <w:szCs w:val="20"/>
              </w:rPr>
              <w:t xml:space="preserve">ů </w:t>
            </w:r>
            <w:r w:rsidRPr="00EC44B1">
              <w:rPr>
                <w:rFonts w:ascii="Arial Narrow" w:hAnsi="Arial Narrow" w:cs="Arial Narrow"/>
                <w:b/>
                <w:bCs/>
                <w:sz w:val="20"/>
                <w:szCs w:val="20"/>
              </w:rPr>
              <w:t>uvnit</w:t>
            </w:r>
            <w:r w:rsidRPr="00EC44B1">
              <w:rPr>
                <w:rFonts w:ascii="Arial Narrow" w:hAnsi="Arial Narrow" w:cs="Arial Narrow"/>
                <w:sz w:val="20"/>
                <w:szCs w:val="20"/>
              </w:rPr>
              <w:t>ř</w:t>
            </w:r>
            <w:r w:rsidRPr="00EC44B1">
              <w:rPr>
                <w:rFonts w:ascii="Arial Narrow" w:hAnsi="Arial Narrow" w:cs="Arial Narrow"/>
                <w:b/>
                <w:bCs/>
                <w:sz w:val="20"/>
                <w:szCs w:val="20"/>
              </w:rPr>
              <w:t xml:space="preserve"> obytných a ob</w:t>
            </w:r>
            <w:r w:rsidRPr="00EC44B1">
              <w:rPr>
                <w:rFonts w:ascii="Arial Narrow" w:hAnsi="Arial Narrow" w:cs="Arial Narrow"/>
                <w:sz w:val="20"/>
                <w:szCs w:val="20"/>
              </w:rPr>
              <w:t>č</w:t>
            </w:r>
            <w:r w:rsidRPr="00EC44B1">
              <w:rPr>
                <w:rFonts w:ascii="Arial Narrow" w:hAnsi="Arial Narrow" w:cs="Arial Narrow"/>
                <w:b/>
                <w:bCs/>
                <w:sz w:val="20"/>
                <w:szCs w:val="20"/>
              </w:rPr>
              <w:t xml:space="preserve">anských staveb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40</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 xml:space="preserve">LA </w:t>
            </w:r>
            <w:proofErr w:type="spellStart"/>
            <w:r w:rsidRPr="00EC44B1">
              <w:rPr>
                <w:rFonts w:ascii="Arial Narrow" w:hAnsi="Arial Narrow" w:cs="Arial Narrow"/>
                <w:sz w:val="20"/>
                <w:szCs w:val="20"/>
              </w:rPr>
              <w:t>eq</w:t>
            </w:r>
            <w:proofErr w:type="spellEnd"/>
            <w:r w:rsidRPr="00EC44B1">
              <w:rPr>
                <w:rFonts w:ascii="Arial Narrow" w:hAnsi="Arial Narrow" w:cs="Arial Narrow"/>
                <w:sz w:val="20"/>
                <w:szCs w:val="20"/>
              </w:rPr>
              <w:t xml:space="preserve"> pro průměrnou hodinu</w:t>
            </w:r>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 xml:space="preserve">-5 </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Způsob využití místnosti</w:t>
            </w:r>
          </w:p>
        </w:tc>
      </w:tr>
      <w:tr w:rsidR="00EC44B1" w:rsidRPr="00EC44B1">
        <w:trPr>
          <w:trHeight w:val="695"/>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3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Hluk ze zdroj</w:t>
            </w:r>
            <w:r w:rsidRPr="00EC44B1">
              <w:rPr>
                <w:rFonts w:ascii="Arial Narrow" w:hAnsi="Arial Narrow" w:cs="Arial Narrow"/>
                <w:sz w:val="20"/>
                <w:szCs w:val="20"/>
              </w:rPr>
              <w:t>ů</w:t>
            </w:r>
            <w:r w:rsidRPr="00EC44B1">
              <w:rPr>
                <w:rFonts w:ascii="Arial Narrow" w:hAnsi="Arial Narrow" w:cs="Arial Narrow"/>
                <w:b/>
                <w:bCs/>
                <w:sz w:val="20"/>
                <w:szCs w:val="20"/>
              </w:rPr>
              <w:t xml:space="preserve"> uvnit</w:t>
            </w:r>
            <w:r w:rsidRPr="00EC44B1">
              <w:rPr>
                <w:rFonts w:ascii="Arial Narrow" w:hAnsi="Arial Narrow" w:cs="Arial Narrow"/>
                <w:sz w:val="20"/>
                <w:szCs w:val="20"/>
              </w:rPr>
              <w:t xml:space="preserve">ř </w:t>
            </w:r>
            <w:r w:rsidRPr="00EC44B1">
              <w:rPr>
                <w:rFonts w:ascii="Arial Narrow" w:hAnsi="Arial Narrow" w:cs="Arial Narrow"/>
                <w:b/>
                <w:bCs/>
                <w:sz w:val="20"/>
                <w:szCs w:val="20"/>
              </w:rPr>
              <w:t>obytných a ob</w:t>
            </w:r>
            <w:r w:rsidRPr="00EC44B1">
              <w:rPr>
                <w:rFonts w:ascii="Arial Narrow" w:hAnsi="Arial Narrow" w:cs="Arial Narrow"/>
                <w:sz w:val="20"/>
                <w:szCs w:val="20"/>
              </w:rPr>
              <w:t>č</w:t>
            </w:r>
            <w:r w:rsidRPr="00EC44B1">
              <w:rPr>
                <w:rFonts w:ascii="Arial Narrow" w:hAnsi="Arial Narrow" w:cs="Arial Narrow"/>
                <w:b/>
                <w:bCs/>
                <w:sz w:val="20"/>
                <w:szCs w:val="20"/>
              </w:rPr>
              <w:t xml:space="preserve">anských staveb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40</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LA max.</w:t>
            </w:r>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-5 až +10</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Způsob využití místnosti</w:t>
            </w:r>
          </w:p>
        </w:tc>
      </w:tr>
      <w:tr w:rsidR="00EC44B1" w:rsidRPr="00EC44B1">
        <w:trPr>
          <w:trHeight w:val="695"/>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4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Hluk ve venkovním chrán</w:t>
            </w:r>
            <w:r w:rsidRPr="00EC44B1">
              <w:rPr>
                <w:rFonts w:ascii="Arial Narrow" w:hAnsi="Arial Narrow" w:cs="Arial Narrow"/>
                <w:sz w:val="20"/>
                <w:szCs w:val="20"/>
              </w:rPr>
              <w:t>ě</w:t>
            </w:r>
            <w:r w:rsidRPr="00EC44B1">
              <w:rPr>
                <w:rFonts w:ascii="Arial Narrow" w:hAnsi="Arial Narrow" w:cs="Arial Narrow"/>
                <w:b/>
                <w:bCs/>
                <w:sz w:val="20"/>
                <w:szCs w:val="20"/>
              </w:rPr>
              <w:t>ném prost</w:t>
            </w:r>
            <w:r w:rsidRPr="00EC44B1">
              <w:rPr>
                <w:rFonts w:ascii="Arial Narrow" w:hAnsi="Arial Narrow" w:cs="Arial Narrow"/>
                <w:sz w:val="20"/>
                <w:szCs w:val="20"/>
              </w:rPr>
              <w:t>ř</w:t>
            </w:r>
            <w:r w:rsidRPr="00EC44B1">
              <w:rPr>
                <w:rFonts w:ascii="Arial Narrow" w:hAnsi="Arial Narrow" w:cs="Arial Narrow"/>
                <w:b/>
                <w:bCs/>
                <w:sz w:val="20"/>
                <w:szCs w:val="20"/>
              </w:rPr>
              <w:t xml:space="preserve">edí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50</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 xml:space="preserve">LA </w:t>
            </w:r>
            <w:proofErr w:type="spellStart"/>
            <w:r w:rsidRPr="00EC44B1">
              <w:rPr>
                <w:rFonts w:ascii="Arial Narrow" w:hAnsi="Arial Narrow" w:cs="Arial Narrow"/>
                <w:sz w:val="20"/>
                <w:szCs w:val="20"/>
              </w:rPr>
              <w:t>eq</w:t>
            </w:r>
            <w:proofErr w:type="spellEnd"/>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0 až +10</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Způsob využití území</w:t>
            </w:r>
          </w:p>
        </w:tc>
      </w:tr>
      <w:tr w:rsidR="00EC44B1" w:rsidRPr="00EC44B1">
        <w:trPr>
          <w:trHeight w:val="717"/>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5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b/>
                <w:bCs/>
                <w:sz w:val="20"/>
                <w:szCs w:val="20"/>
              </w:rPr>
              <w:t xml:space="preserve">Hluk z leteckého provozu </w:t>
            </w:r>
          </w:p>
          <w:p w:rsidR="00850C75" w:rsidRPr="00EC44B1" w:rsidRDefault="00850C75" w:rsidP="005F640C">
            <w:pPr>
              <w:pStyle w:val="default0"/>
              <w:spacing w:after="0"/>
              <w:jc w:val="both"/>
            </w:pPr>
            <w:r w:rsidRPr="00EC44B1">
              <w:rPr>
                <w:rFonts w:ascii="Arial Narrow" w:hAnsi="Arial Narrow" w:cs="Arial Narrow"/>
                <w:b/>
                <w:bCs/>
                <w:sz w:val="20"/>
                <w:szCs w:val="20"/>
              </w:rPr>
              <w:t xml:space="preserve">ve venkovním prostoru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65</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sz w:val="20"/>
                <w:szCs w:val="20"/>
              </w:rPr>
              <w:t xml:space="preserve">LA </w:t>
            </w:r>
            <w:proofErr w:type="spellStart"/>
            <w:r w:rsidRPr="00EC44B1">
              <w:rPr>
                <w:rFonts w:ascii="Arial Narrow" w:hAnsi="Arial Narrow" w:cs="Arial Narrow"/>
                <w:sz w:val="20"/>
                <w:szCs w:val="20"/>
              </w:rPr>
              <w:t>eq</w:t>
            </w:r>
            <w:proofErr w:type="spellEnd"/>
            <w:r w:rsidRPr="00EC44B1">
              <w:rPr>
                <w:rFonts w:ascii="Arial Narrow" w:hAnsi="Arial Narrow" w:cs="Arial Narrow"/>
                <w:sz w:val="20"/>
                <w:szCs w:val="20"/>
              </w:rPr>
              <w:t xml:space="preserve"> pro</w:t>
            </w:r>
          </w:p>
          <w:p w:rsidR="00850C75" w:rsidRPr="00EC44B1" w:rsidRDefault="00850C75" w:rsidP="005F640C">
            <w:pPr>
              <w:pStyle w:val="default0"/>
              <w:jc w:val="both"/>
            </w:pPr>
            <w:r w:rsidRPr="00EC44B1">
              <w:rPr>
                <w:rFonts w:ascii="Arial Narrow" w:hAnsi="Arial Narrow" w:cs="Arial Narrow"/>
                <w:sz w:val="20"/>
                <w:szCs w:val="20"/>
              </w:rPr>
              <w:t>průměrnou</w:t>
            </w:r>
          </w:p>
          <w:p w:rsidR="00850C75" w:rsidRPr="00EC44B1" w:rsidRDefault="00850C75" w:rsidP="005F640C">
            <w:pPr>
              <w:pStyle w:val="default0"/>
              <w:spacing w:after="0"/>
              <w:jc w:val="both"/>
            </w:pPr>
            <w:r w:rsidRPr="00EC44B1">
              <w:rPr>
                <w:rFonts w:ascii="Arial Narrow" w:hAnsi="Arial Narrow" w:cs="Arial Narrow"/>
                <w:sz w:val="20"/>
                <w:szCs w:val="20"/>
              </w:rPr>
              <w:t>hodinu</w:t>
            </w:r>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-5 až +10</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sz w:val="20"/>
                <w:szCs w:val="20"/>
              </w:rPr>
              <w:t>Způsob využití</w:t>
            </w:r>
          </w:p>
          <w:p w:rsidR="00850C75" w:rsidRPr="00EC44B1" w:rsidRDefault="00850C75" w:rsidP="005F640C">
            <w:pPr>
              <w:pStyle w:val="default0"/>
              <w:spacing w:after="0"/>
              <w:jc w:val="both"/>
            </w:pPr>
            <w:r w:rsidRPr="00EC44B1">
              <w:rPr>
                <w:rFonts w:ascii="Arial Narrow" w:hAnsi="Arial Narrow" w:cs="Arial Narrow"/>
                <w:sz w:val="20"/>
                <w:szCs w:val="20"/>
              </w:rPr>
              <w:t>území</w:t>
            </w:r>
          </w:p>
        </w:tc>
      </w:tr>
      <w:tr w:rsidR="00EC44B1" w:rsidRPr="00EC44B1">
        <w:trPr>
          <w:trHeight w:val="737"/>
        </w:trPr>
        <w:tc>
          <w:tcPr>
            <w:tcW w:w="67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b/>
                <w:bCs/>
                <w:sz w:val="20"/>
                <w:szCs w:val="20"/>
              </w:rPr>
              <w:t xml:space="preserve">6 </w:t>
            </w:r>
          </w:p>
        </w:tc>
        <w:tc>
          <w:tcPr>
            <w:tcW w:w="2835"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b/>
                <w:bCs/>
                <w:sz w:val="20"/>
                <w:szCs w:val="20"/>
              </w:rPr>
              <w:t xml:space="preserve">Hluk z leteckého provozu </w:t>
            </w:r>
          </w:p>
          <w:p w:rsidR="00850C75" w:rsidRPr="00EC44B1" w:rsidRDefault="00850C75" w:rsidP="005F640C">
            <w:pPr>
              <w:pStyle w:val="default0"/>
              <w:spacing w:after="0"/>
              <w:jc w:val="both"/>
            </w:pPr>
            <w:r w:rsidRPr="00EC44B1">
              <w:rPr>
                <w:rFonts w:ascii="Arial Narrow" w:hAnsi="Arial Narrow" w:cs="Arial Narrow"/>
                <w:b/>
                <w:bCs/>
                <w:sz w:val="20"/>
                <w:szCs w:val="20"/>
              </w:rPr>
              <w:t xml:space="preserve">ve venkovním prostoru </w:t>
            </w:r>
          </w:p>
        </w:tc>
        <w:tc>
          <w:tcPr>
            <w:tcW w:w="1560"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90</w:t>
            </w:r>
          </w:p>
        </w:tc>
        <w:tc>
          <w:tcPr>
            <w:tcW w:w="1417"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sz w:val="20"/>
                <w:szCs w:val="20"/>
              </w:rPr>
              <w:t xml:space="preserve">LA </w:t>
            </w:r>
            <w:proofErr w:type="spellStart"/>
            <w:r w:rsidRPr="00EC44B1">
              <w:rPr>
                <w:rFonts w:ascii="Arial Narrow" w:hAnsi="Arial Narrow" w:cs="Arial Narrow"/>
                <w:sz w:val="20"/>
                <w:szCs w:val="20"/>
              </w:rPr>
              <w:t>max</w:t>
            </w:r>
            <w:proofErr w:type="spellEnd"/>
          </w:p>
          <w:p w:rsidR="00850C75" w:rsidRPr="00EC44B1" w:rsidRDefault="00850C75" w:rsidP="005F640C">
            <w:pPr>
              <w:pStyle w:val="default0"/>
              <w:jc w:val="both"/>
            </w:pPr>
            <w:r w:rsidRPr="00EC44B1">
              <w:rPr>
                <w:rFonts w:ascii="Arial Narrow" w:hAnsi="Arial Narrow" w:cs="Arial Narrow"/>
                <w:sz w:val="20"/>
                <w:szCs w:val="20"/>
              </w:rPr>
              <w:t>jednotlivého</w:t>
            </w:r>
          </w:p>
          <w:p w:rsidR="00850C75" w:rsidRPr="00EC44B1" w:rsidRDefault="00850C75" w:rsidP="005F640C">
            <w:pPr>
              <w:pStyle w:val="default0"/>
              <w:spacing w:after="0"/>
              <w:jc w:val="both"/>
            </w:pPr>
            <w:r w:rsidRPr="00EC44B1">
              <w:rPr>
                <w:rFonts w:ascii="Arial Narrow" w:hAnsi="Arial Narrow" w:cs="Arial Narrow"/>
                <w:sz w:val="20"/>
                <w:szCs w:val="20"/>
              </w:rPr>
              <w:t>přeletu</w:t>
            </w:r>
          </w:p>
        </w:tc>
        <w:tc>
          <w:tcPr>
            <w:tcW w:w="1276" w:type="dxa"/>
            <w:tcBorders>
              <w:top w:val="single" w:sz="8" w:space="0" w:color="000000"/>
              <w:left w:val="single" w:sz="8" w:space="0" w:color="000000"/>
              <w:bottom w:val="single" w:sz="8" w:space="0" w:color="000000"/>
            </w:tcBorders>
            <w:shd w:val="clear" w:color="auto" w:fill="auto"/>
            <w:vAlign w:val="center"/>
          </w:tcPr>
          <w:p w:rsidR="00850C75" w:rsidRPr="00EC44B1" w:rsidRDefault="00850C75" w:rsidP="005F640C">
            <w:pPr>
              <w:pStyle w:val="default0"/>
              <w:spacing w:after="0"/>
              <w:jc w:val="both"/>
            </w:pPr>
            <w:r w:rsidRPr="00EC44B1">
              <w:rPr>
                <w:rFonts w:ascii="Arial Narrow" w:hAnsi="Arial Narrow" w:cs="Arial Narrow"/>
                <w:sz w:val="20"/>
                <w:szCs w:val="20"/>
              </w:rPr>
              <w:t>-10 až +5</w:t>
            </w:r>
          </w:p>
        </w:tc>
        <w:tc>
          <w:tcPr>
            <w:tcW w:w="20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C75" w:rsidRPr="00EC44B1" w:rsidRDefault="00850C75" w:rsidP="005F640C">
            <w:pPr>
              <w:pStyle w:val="default0"/>
              <w:spacing w:before="0"/>
              <w:jc w:val="both"/>
            </w:pPr>
            <w:r w:rsidRPr="00EC44B1">
              <w:rPr>
                <w:rFonts w:ascii="Arial Narrow" w:hAnsi="Arial Narrow" w:cs="Arial Narrow"/>
                <w:sz w:val="20"/>
                <w:szCs w:val="20"/>
              </w:rPr>
              <w:t>Způsob využití</w:t>
            </w:r>
          </w:p>
          <w:p w:rsidR="00850C75" w:rsidRPr="00EC44B1" w:rsidRDefault="00850C75" w:rsidP="005F640C">
            <w:pPr>
              <w:pStyle w:val="default0"/>
              <w:spacing w:after="0"/>
              <w:jc w:val="both"/>
            </w:pPr>
            <w:r w:rsidRPr="00EC44B1">
              <w:rPr>
                <w:rFonts w:ascii="Arial Narrow" w:hAnsi="Arial Narrow" w:cs="Arial Narrow"/>
                <w:sz w:val="20"/>
                <w:szCs w:val="20"/>
              </w:rPr>
              <w:t>území</w:t>
            </w:r>
          </w:p>
        </w:tc>
      </w:tr>
    </w:tbl>
    <w:p w:rsidR="00850C75" w:rsidRPr="00EC44B1" w:rsidRDefault="00850C75" w:rsidP="005F640C">
      <w:pPr>
        <w:pStyle w:val="default0"/>
        <w:spacing w:before="0" w:after="0"/>
        <w:jc w:val="both"/>
        <w:rPr>
          <w:rFonts w:ascii="Arial Narrow" w:hAnsi="Arial Narrow" w:cs="Arial Narrow"/>
          <w:szCs w:val="20"/>
          <w:u w:val="single"/>
        </w:rPr>
      </w:pPr>
    </w:p>
    <w:p w:rsidR="00850C75" w:rsidRPr="00EC44B1" w:rsidRDefault="00850C75" w:rsidP="005F640C">
      <w:pPr>
        <w:pStyle w:val="default0"/>
        <w:spacing w:before="0" w:after="0"/>
        <w:jc w:val="both"/>
      </w:pPr>
      <w:r w:rsidRPr="00EC44B1">
        <w:rPr>
          <w:rFonts w:ascii="Arial Narrow" w:hAnsi="Arial Narrow" w:cs="Arial Narrow"/>
          <w:szCs w:val="20"/>
          <w:u w:val="single"/>
          <w:lang w:val="x-none"/>
        </w:rPr>
        <w:t>Legenda k tabulce:</w:t>
      </w:r>
    </w:p>
    <w:p w:rsidR="00850C75" w:rsidRPr="00EC44B1" w:rsidRDefault="00850C75" w:rsidP="005F640C">
      <w:pPr>
        <w:pStyle w:val="default0"/>
        <w:spacing w:before="0" w:after="0"/>
        <w:jc w:val="both"/>
        <w:rPr>
          <w:rFonts w:ascii="Arial Narrow" w:hAnsi="Arial Narrow" w:cs="Arial Narrow"/>
          <w:szCs w:val="20"/>
          <w:u w:val="single"/>
          <w:lang w:val="x-none"/>
        </w:rPr>
      </w:pPr>
    </w:p>
    <w:p w:rsidR="00850C75" w:rsidRPr="00EC44B1" w:rsidRDefault="00850C75" w:rsidP="005F640C">
      <w:pPr>
        <w:pStyle w:val="default0"/>
        <w:spacing w:before="0" w:after="0"/>
        <w:jc w:val="both"/>
      </w:pPr>
      <w:r w:rsidRPr="00EC44B1">
        <w:rPr>
          <w:rFonts w:ascii="Arial Narrow" w:hAnsi="Arial Narrow" w:cs="Arial Narrow"/>
          <w:szCs w:val="20"/>
          <w:lang w:val="x-none"/>
        </w:rPr>
        <w:t>Hlukem se rozumí každý zvuk, který může být škodlivý pro zdraví nebo může být jinak nebezpečný.</w:t>
      </w:r>
    </w:p>
    <w:p w:rsidR="00850C75" w:rsidRPr="00EC44B1" w:rsidRDefault="00850C75" w:rsidP="005F640C">
      <w:pPr>
        <w:pStyle w:val="default0"/>
        <w:spacing w:before="0" w:after="0"/>
        <w:jc w:val="both"/>
      </w:pPr>
      <w:r w:rsidRPr="00EC44B1">
        <w:rPr>
          <w:rFonts w:ascii="Arial Narrow" w:hAnsi="Arial Narrow" w:cs="Arial Narrow"/>
          <w:szCs w:val="20"/>
          <w:lang w:val="x-none"/>
        </w:rPr>
        <w:t xml:space="preserve">Norma se nevztahuje na hluk z běžného užívání bytu, na hlasové projevy lidí a zvířat, hudební projevy </w:t>
      </w:r>
      <w:r w:rsidRPr="00EC44B1">
        <w:rPr>
          <w:rFonts w:ascii="Arial Narrow" w:hAnsi="Arial Narrow" w:cs="Arial Narrow"/>
          <w:szCs w:val="20"/>
          <w:lang w:val="x-none"/>
        </w:rPr>
        <w:br/>
        <w:t xml:space="preserve">a hluk z činnosti osob na veřejných prostranstvích, pokud se nejedná o hluk z veřejné produkce hudby nebo o hluk působený výrobní nebo jinou podnikatelskou činností osob. </w:t>
      </w:r>
    </w:p>
    <w:p w:rsidR="00850C75" w:rsidRPr="00EC44B1" w:rsidRDefault="00850C75" w:rsidP="005F640C">
      <w:pPr>
        <w:pStyle w:val="default0"/>
        <w:spacing w:before="0" w:after="0"/>
        <w:jc w:val="both"/>
      </w:pPr>
      <w:r w:rsidRPr="00EC44B1">
        <w:rPr>
          <w:rFonts w:ascii="Arial Narrow" w:hAnsi="Arial Narrow" w:cs="Arial Narrow"/>
          <w:szCs w:val="20"/>
          <w:lang w:val="x-none"/>
        </w:rPr>
        <w:t>Nejvyšší přípustnou hodnotou = zdravotně zdůvodněná hodnota stanovená pro místa pobytu osob  z hlediska ochrany jejich zdraví před nepříznivým účinkem hluku nebo vibrací.</w:t>
      </w:r>
    </w:p>
    <w:p w:rsidR="00850C75" w:rsidRPr="00EC44B1" w:rsidRDefault="00850C75" w:rsidP="005F640C">
      <w:pPr>
        <w:pStyle w:val="default0"/>
        <w:spacing w:before="0" w:after="0"/>
        <w:jc w:val="both"/>
      </w:pPr>
      <w:r w:rsidRPr="00EC44B1">
        <w:rPr>
          <w:rFonts w:ascii="Arial Narrow" w:hAnsi="Arial Narrow" w:cs="Arial Narrow"/>
          <w:szCs w:val="20"/>
          <w:lang w:val="x-none"/>
        </w:rPr>
        <w:t>Stavbami pro bydlení se rozumí stavby, které slouží byt' i jen zčásti k bydlení.</w:t>
      </w:r>
    </w:p>
    <w:p w:rsidR="00850C75" w:rsidRPr="00EC44B1" w:rsidRDefault="00850C75" w:rsidP="005F640C">
      <w:pPr>
        <w:pStyle w:val="default0"/>
        <w:spacing w:before="0" w:after="0"/>
        <w:jc w:val="both"/>
      </w:pPr>
      <w:r w:rsidRPr="00EC44B1">
        <w:rPr>
          <w:rFonts w:ascii="Arial Narrow" w:hAnsi="Arial Narrow" w:cs="Arial Narrow"/>
          <w:szCs w:val="20"/>
          <w:lang w:val="x-none"/>
        </w:rPr>
        <w:t>Stavbami občanského vybavení se rozumí stavby určené pro využívání veřejností pro zdravotní, sociální nebo veterinární péči, přechodné ubytování, školní nebo předškolní výchovu, vědu a výzkum, kulturu, sport, služ by, obchod, veřejné stravování, veřejnou správu a pro církevní účely.</w:t>
      </w:r>
    </w:p>
    <w:p w:rsidR="00850C75" w:rsidRPr="00EC44B1" w:rsidRDefault="00850C75" w:rsidP="005F640C">
      <w:pPr>
        <w:pStyle w:val="default0"/>
        <w:spacing w:before="0" w:after="0"/>
        <w:jc w:val="both"/>
      </w:pPr>
      <w:r w:rsidRPr="00EC44B1">
        <w:rPr>
          <w:rFonts w:ascii="Arial Narrow" w:hAnsi="Arial Narrow" w:cs="Arial Narrow"/>
          <w:szCs w:val="20"/>
          <w:lang w:val="x-none"/>
        </w:rPr>
        <w:t xml:space="preserve">Venkovním prostorem se rozumí prostor do vzdálenosti 2 metry od stavby pro bydlení nebo stavby občanského vybavení a prostor, který e užíván k rekreaci, sportu, léčení, zájmové a jiné činnosti, s výjimkou komunikací a prostor vymezených jako venkovní pracoviště. </w:t>
      </w:r>
    </w:p>
    <w:p w:rsidR="00850C75" w:rsidRPr="00EC44B1" w:rsidRDefault="00850C75" w:rsidP="005F640C">
      <w:pPr>
        <w:pStyle w:val="default0"/>
        <w:spacing w:before="0" w:after="0"/>
        <w:jc w:val="both"/>
      </w:pPr>
      <w:r w:rsidRPr="00EC44B1">
        <w:rPr>
          <w:rFonts w:ascii="Arial Narrow" w:hAnsi="Arial Narrow" w:cs="Arial Narrow"/>
          <w:szCs w:val="20"/>
          <w:lang w:val="x-none"/>
        </w:rPr>
        <w:t xml:space="preserve">LA </w:t>
      </w:r>
      <w:proofErr w:type="spellStart"/>
      <w:r w:rsidRPr="00EC44B1">
        <w:rPr>
          <w:rFonts w:ascii="Arial Narrow" w:hAnsi="Arial Narrow" w:cs="Arial Narrow"/>
          <w:szCs w:val="20"/>
          <w:lang w:val="x-none"/>
        </w:rPr>
        <w:t>eq</w:t>
      </w:r>
      <w:proofErr w:type="spellEnd"/>
      <w:r w:rsidRPr="00EC44B1">
        <w:rPr>
          <w:rFonts w:ascii="Arial Narrow" w:hAnsi="Arial Narrow" w:cs="Arial Narrow"/>
          <w:szCs w:val="20"/>
          <w:lang w:val="x-none"/>
        </w:rPr>
        <w:t xml:space="preserve"> = hodnoty ustáleného a proměnného hluku na pracovištích</w:t>
      </w:r>
    </w:p>
    <w:p w:rsidR="00850C75" w:rsidRPr="00EC44B1" w:rsidRDefault="00850C75" w:rsidP="005F640C">
      <w:pPr>
        <w:pStyle w:val="default0"/>
        <w:spacing w:before="0" w:after="0"/>
        <w:jc w:val="both"/>
      </w:pPr>
      <w:r w:rsidRPr="00EC44B1">
        <w:rPr>
          <w:rFonts w:ascii="Arial Narrow" w:hAnsi="Arial Narrow" w:cs="Arial Narrow"/>
          <w:szCs w:val="20"/>
          <w:lang w:val="x-none"/>
        </w:rPr>
        <w:t xml:space="preserve">LA </w:t>
      </w:r>
      <w:proofErr w:type="spellStart"/>
      <w:r w:rsidRPr="00EC44B1">
        <w:rPr>
          <w:rFonts w:ascii="Arial Narrow" w:hAnsi="Arial Narrow" w:cs="Arial Narrow"/>
          <w:szCs w:val="20"/>
          <w:lang w:val="x-none"/>
        </w:rPr>
        <w:t>eq</w:t>
      </w:r>
      <w:proofErr w:type="spellEnd"/>
      <w:r w:rsidRPr="00EC44B1">
        <w:rPr>
          <w:rFonts w:ascii="Arial Narrow" w:hAnsi="Arial Narrow" w:cs="Arial Narrow"/>
          <w:szCs w:val="20"/>
          <w:lang w:val="x-none"/>
        </w:rPr>
        <w:t xml:space="preserve"> za 8 hodin = normovaná hladina expozice hluku pro běžnou dobu trvání pracovního dne (8 h)</w:t>
      </w:r>
    </w:p>
    <w:p w:rsidR="00850C75" w:rsidRPr="00EC44B1" w:rsidRDefault="00850C75" w:rsidP="005F640C">
      <w:pPr>
        <w:pStyle w:val="default0"/>
        <w:spacing w:before="0" w:after="0"/>
        <w:jc w:val="both"/>
      </w:pPr>
      <w:r w:rsidRPr="00EC44B1">
        <w:rPr>
          <w:rFonts w:ascii="Arial Narrow" w:hAnsi="Arial Narrow" w:cs="Arial Narrow"/>
          <w:szCs w:val="20"/>
          <w:lang w:val="x-none"/>
        </w:rPr>
        <w:t>Nejvyšší přípustná hladina expozice hluku normovaná se stanoví jako součet základní hladiny akustického tlaku a korekcí, přihlížejících k druhu vykonávané činnosti.</w:t>
      </w:r>
    </w:p>
    <w:p w:rsidR="00850C75" w:rsidRPr="00EC44B1" w:rsidRDefault="00850C75" w:rsidP="005F640C">
      <w:pPr>
        <w:pStyle w:val="Zkladntext"/>
        <w:jc w:val="both"/>
        <w:rPr>
          <w:rFonts w:ascii="Arial Narrow" w:hAnsi="Arial Narrow" w:cs="Arial Narrow"/>
          <w:szCs w:val="20"/>
          <w:lang w:val="cs-CZ"/>
        </w:rPr>
      </w:pPr>
    </w:p>
    <w:p w:rsidR="00850C75" w:rsidRPr="00EC44B1" w:rsidRDefault="00850C75" w:rsidP="005F640C">
      <w:pPr>
        <w:pStyle w:val="Zkladntext"/>
        <w:jc w:val="both"/>
      </w:pPr>
      <w:r w:rsidRPr="00EC44B1">
        <w:rPr>
          <w:rFonts w:ascii="Arial Narrow" w:hAnsi="Arial Narrow" w:cs="Arial Narrow"/>
          <w:szCs w:val="20"/>
        </w:rPr>
        <w:t>OPATŘENÍ K OMEZENÍ HLUKU</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 xml:space="preserve">K omezení imisí hluku bude volena technologie, stroje, zařízení a mechanizované nářadí, jejichž emisní hodnoty jsou s ohledem na současný stav vědy a  techniky relativně nízké. </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Výpis uvažovaného zařízení bude rekapitulován v související studii hluku ze stavební činnosti – budou používány typy strojů, zařízení, mechanizovaného nářadí a dopravních prostředků ve studii uvedené.</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Budou dodržovány termíny etap i doby aktivního nasazení strojů dle související studie hluku ze stavební činnosti.</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lastRenderedPageBreak/>
        <w:t>Striktně bude dodržována pracovní doba s prováděním hlučných operací pouze v pracovní dny  od 8:00do 17:00 a je nepřípustné provádět tyto činnosti v době od 2</w:t>
      </w:r>
      <w:r w:rsidRPr="00EC44B1">
        <w:rPr>
          <w:rFonts w:ascii="Arial Narrow" w:hAnsi="Arial Narrow" w:cs="Arial Narrow"/>
          <w:szCs w:val="20"/>
          <w:lang w:val="cs-CZ"/>
        </w:rPr>
        <w:t>2</w:t>
      </w:r>
      <w:r w:rsidRPr="00EC44B1">
        <w:rPr>
          <w:rFonts w:ascii="Arial Narrow" w:hAnsi="Arial Narrow" w:cs="Arial Narrow"/>
          <w:szCs w:val="20"/>
        </w:rPr>
        <w:t>:00 do 0</w:t>
      </w:r>
      <w:r w:rsidRPr="00EC44B1">
        <w:rPr>
          <w:rFonts w:ascii="Arial Narrow" w:hAnsi="Arial Narrow" w:cs="Arial Narrow"/>
          <w:szCs w:val="20"/>
          <w:lang w:val="cs-CZ"/>
        </w:rPr>
        <w:t>6</w:t>
      </w:r>
      <w:r w:rsidRPr="00EC44B1">
        <w:rPr>
          <w:rFonts w:ascii="Arial Narrow" w:hAnsi="Arial Narrow" w:cs="Arial Narrow"/>
          <w:szCs w:val="20"/>
        </w:rPr>
        <w:t>:00 h resp. mimo pracovní dny.</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Stroje, zařízení, mechanizované nářadí a dopravní prostředky budou udržovány v řádném technickém stavu.</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 xml:space="preserve">Práce musí být prováděny tak, aby nebyly zbytečně generovány nadměrné hladiny hluku. Všichni pracovníci budou v tomto  smyslu podrobně instruováni. O instruování bude pořízen zápis. </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Motory dopravních prostředků budou  vypínány okamžitě po ukončení operace.</w:t>
      </w:r>
    </w:p>
    <w:p w:rsidR="00850C75" w:rsidRPr="00EC44B1" w:rsidRDefault="00850C75" w:rsidP="005F640C">
      <w:pPr>
        <w:pStyle w:val="Zkladntext"/>
        <w:numPr>
          <w:ilvl w:val="0"/>
          <w:numId w:val="4"/>
        </w:numPr>
        <w:suppressAutoHyphens w:val="0"/>
        <w:spacing w:after="0"/>
        <w:ind w:left="0" w:firstLine="0"/>
        <w:jc w:val="both"/>
      </w:pPr>
      <w:r w:rsidRPr="00EC44B1">
        <w:rPr>
          <w:rFonts w:ascii="Arial Narrow" w:hAnsi="Arial Narrow" w:cs="Arial Narrow"/>
          <w:szCs w:val="20"/>
        </w:rPr>
        <w:t xml:space="preserve">Staveniště může být před či v průběhu zahájením prací po celém obvodu oploceno, dílci tvořenými rámem a výplní rámů z deskových materiálů (ocelový plech, OSB desky). Výška dílců bude min. 2 m. Toto je záležitost </w:t>
      </w:r>
      <w:proofErr w:type="spellStart"/>
      <w:r w:rsidRPr="00EC44B1">
        <w:rPr>
          <w:rFonts w:ascii="Arial Narrow" w:hAnsi="Arial Narrow" w:cs="Arial Narrow"/>
          <w:szCs w:val="20"/>
        </w:rPr>
        <w:t>zhotovitelské</w:t>
      </w:r>
      <w:proofErr w:type="spellEnd"/>
      <w:r w:rsidRPr="00EC44B1">
        <w:rPr>
          <w:rFonts w:ascii="Arial Narrow" w:hAnsi="Arial Narrow" w:cs="Arial Narrow"/>
          <w:szCs w:val="20"/>
        </w:rPr>
        <w:t xml:space="preserve"> firmy.</w:t>
      </w:r>
    </w:p>
    <w:p w:rsidR="00850C75" w:rsidRPr="00EC44B1" w:rsidRDefault="00850C75" w:rsidP="005F640C">
      <w:pPr>
        <w:pStyle w:val="Zkladntext"/>
        <w:jc w:val="both"/>
        <w:rPr>
          <w:rFonts w:ascii="Arial Narrow" w:hAnsi="Arial Narrow" w:cs="Arial Narrow"/>
          <w:szCs w:val="20"/>
        </w:rPr>
      </w:pPr>
    </w:p>
    <w:p w:rsidR="00850C75" w:rsidRPr="00EC44B1" w:rsidRDefault="00850C75" w:rsidP="005F640C">
      <w:pPr>
        <w:pStyle w:val="Zkladntext"/>
        <w:numPr>
          <w:ilvl w:val="0"/>
          <w:numId w:val="6"/>
        </w:numPr>
        <w:tabs>
          <w:tab w:val="left" w:pos="900"/>
        </w:tabs>
        <w:suppressAutoHyphens w:val="0"/>
        <w:spacing w:after="0"/>
        <w:ind w:left="0" w:firstLine="0"/>
        <w:jc w:val="both"/>
      </w:pPr>
      <w:r w:rsidRPr="00EC44B1">
        <w:rPr>
          <w:rFonts w:ascii="Arial Narrow" w:hAnsi="Arial Narrow" w:cs="Arial Narrow"/>
          <w:i/>
          <w:szCs w:val="20"/>
        </w:rPr>
        <w:t>ochrana proti znečišťování ovzduší výfukovými plyny a prachem</w:t>
      </w:r>
    </w:p>
    <w:p w:rsidR="00850C75" w:rsidRPr="00EC44B1" w:rsidRDefault="00850C75" w:rsidP="005F640C">
      <w:pPr>
        <w:pStyle w:val="Zkladntext"/>
        <w:jc w:val="both"/>
        <w:rPr>
          <w:rFonts w:ascii="Arial Narrow" w:hAnsi="Arial Narrow" w:cs="Arial Narrow"/>
          <w:i/>
          <w:szCs w:val="20"/>
        </w:rPr>
      </w:pPr>
    </w:p>
    <w:p w:rsidR="00850C75" w:rsidRPr="00EC44B1" w:rsidRDefault="00850C75" w:rsidP="005F640C">
      <w:pPr>
        <w:pStyle w:val="Zkladntext"/>
        <w:numPr>
          <w:ilvl w:val="1"/>
          <w:numId w:val="6"/>
        </w:numPr>
        <w:tabs>
          <w:tab w:val="left" w:pos="1260"/>
        </w:tabs>
        <w:suppressAutoHyphens w:val="0"/>
        <w:spacing w:after="0"/>
        <w:ind w:left="0" w:firstLine="0"/>
        <w:jc w:val="both"/>
      </w:pPr>
      <w:r w:rsidRPr="00EC44B1">
        <w:rPr>
          <w:rFonts w:ascii="Arial Narrow" w:hAnsi="Arial Narrow" w:cs="Arial Narrow"/>
          <w:szCs w:val="20"/>
        </w:rPr>
        <w:t>nepřipustit provoz dopravních prostředků, které produkují ve výfukových plynech více škodlivin, než stanoví vyhláška o podmínkách provozu vozidel na pozemních komunikacích</w:t>
      </w:r>
    </w:p>
    <w:p w:rsidR="00850C75" w:rsidRPr="00EC44B1" w:rsidRDefault="00850C75" w:rsidP="005F640C">
      <w:pPr>
        <w:pStyle w:val="Zkladntext"/>
        <w:numPr>
          <w:ilvl w:val="1"/>
          <w:numId w:val="6"/>
        </w:numPr>
        <w:tabs>
          <w:tab w:val="left" w:pos="1260"/>
        </w:tabs>
        <w:suppressAutoHyphens w:val="0"/>
        <w:spacing w:after="0"/>
        <w:ind w:left="0" w:firstLine="0"/>
        <w:jc w:val="both"/>
      </w:pPr>
      <w:r w:rsidRPr="00EC44B1">
        <w:rPr>
          <w:rFonts w:ascii="Arial Narrow" w:hAnsi="Arial Narrow" w:cs="Arial Narrow"/>
          <w:szCs w:val="20"/>
        </w:rPr>
        <w:t>zamezit nadměrnému vzniku prašnosti v prostoru výstavby</w:t>
      </w:r>
    </w:p>
    <w:p w:rsidR="00850C75" w:rsidRPr="00EC44B1" w:rsidRDefault="00850C75" w:rsidP="005F640C">
      <w:pPr>
        <w:pStyle w:val="Zkladntext"/>
        <w:numPr>
          <w:ilvl w:val="1"/>
          <w:numId w:val="6"/>
        </w:numPr>
        <w:tabs>
          <w:tab w:val="left" w:pos="1260"/>
        </w:tabs>
        <w:suppressAutoHyphens w:val="0"/>
        <w:spacing w:after="0"/>
        <w:ind w:left="0" w:firstLine="0"/>
        <w:jc w:val="both"/>
      </w:pPr>
      <w:r w:rsidRPr="00EC44B1">
        <w:rPr>
          <w:rFonts w:ascii="Arial Narrow" w:hAnsi="Arial Narrow" w:cs="Arial Narrow"/>
          <w:szCs w:val="20"/>
        </w:rPr>
        <w:t>prašnost při manipulaci se sutí a zeminou snížit účinnými protiprašnými opatřeními (neskladovat materiál na volném prostranství a urychleně jej odvážet</w:t>
      </w:r>
    </w:p>
    <w:p w:rsidR="00850C75" w:rsidRPr="00EC44B1" w:rsidRDefault="00850C75" w:rsidP="005F640C">
      <w:pPr>
        <w:pStyle w:val="Zkladntext"/>
        <w:jc w:val="both"/>
        <w:rPr>
          <w:rFonts w:ascii="Arial Narrow" w:hAnsi="Arial Narrow" w:cs="Arial Narrow"/>
          <w:szCs w:val="20"/>
        </w:rPr>
      </w:pPr>
    </w:p>
    <w:p w:rsidR="00850C75" w:rsidRPr="00EC44B1" w:rsidRDefault="00850C75" w:rsidP="005F640C">
      <w:pPr>
        <w:pStyle w:val="Zkladntext"/>
        <w:numPr>
          <w:ilvl w:val="0"/>
          <w:numId w:val="6"/>
        </w:numPr>
        <w:tabs>
          <w:tab w:val="left" w:pos="900"/>
        </w:tabs>
        <w:suppressAutoHyphens w:val="0"/>
        <w:spacing w:after="0"/>
        <w:ind w:left="0" w:firstLine="0"/>
        <w:jc w:val="both"/>
      </w:pPr>
      <w:r w:rsidRPr="00EC44B1">
        <w:rPr>
          <w:rFonts w:ascii="Arial Narrow" w:hAnsi="Arial Narrow" w:cs="Arial Narrow"/>
          <w:i/>
          <w:szCs w:val="20"/>
        </w:rPr>
        <w:t>ochrana proti znečišťování komunikací</w:t>
      </w:r>
    </w:p>
    <w:p w:rsidR="00850C75" w:rsidRPr="00EC44B1" w:rsidRDefault="00850C75" w:rsidP="005F640C">
      <w:pPr>
        <w:pStyle w:val="Zkladntext"/>
        <w:numPr>
          <w:ilvl w:val="0"/>
          <w:numId w:val="5"/>
        </w:numPr>
        <w:suppressAutoHyphens w:val="0"/>
        <w:spacing w:after="0"/>
        <w:ind w:left="0" w:firstLine="0"/>
        <w:jc w:val="both"/>
      </w:pPr>
      <w:r w:rsidRPr="00EC44B1">
        <w:rPr>
          <w:rFonts w:ascii="Arial Narrow" w:hAnsi="Arial Narrow" w:cs="Arial Narrow"/>
          <w:szCs w:val="20"/>
        </w:rPr>
        <w:t>vyloučit znečišťování komunikací především uplatňováním preventivních opatření</w:t>
      </w:r>
    </w:p>
    <w:p w:rsidR="00850C75" w:rsidRPr="00EC44B1" w:rsidRDefault="00850C75" w:rsidP="005F640C">
      <w:pPr>
        <w:pStyle w:val="Zkladntext"/>
        <w:numPr>
          <w:ilvl w:val="0"/>
          <w:numId w:val="5"/>
        </w:numPr>
        <w:suppressAutoHyphens w:val="0"/>
        <w:spacing w:after="0"/>
        <w:ind w:left="0" w:firstLine="0"/>
        <w:jc w:val="both"/>
      </w:pPr>
      <w:r w:rsidRPr="00EC44B1">
        <w:rPr>
          <w:rFonts w:ascii="Arial Narrow" w:hAnsi="Arial Narrow" w:cs="Arial Narrow"/>
          <w:szCs w:val="20"/>
        </w:rPr>
        <w:t>nepřipustit výjezd znečištěných vozidel a stavebních strojů na veřejné komunikace, v případě kdy přes uplatnění opatření dojde k znečišťování veřejných komunikací, zajistit jejich vyčištění</w:t>
      </w:r>
    </w:p>
    <w:p w:rsidR="00850C75" w:rsidRPr="00EC44B1" w:rsidRDefault="00850C75" w:rsidP="005F640C">
      <w:pPr>
        <w:pStyle w:val="Zkladntext"/>
        <w:numPr>
          <w:ilvl w:val="0"/>
          <w:numId w:val="5"/>
        </w:numPr>
        <w:suppressAutoHyphens w:val="0"/>
        <w:spacing w:after="0"/>
        <w:ind w:left="0" w:firstLine="0"/>
        <w:jc w:val="both"/>
      </w:pPr>
      <w:r w:rsidRPr="00EC44B1">
        <w:rPr>
          <w:rFonts w:ascii="Arial Narrow" w:hAnsi="Arial Narrow" w:cs="Arial Narrow"/>
          <w:szCs w:val="20"/>
        </w:rPr>
        <w:t>zabezpečit přepravovaný náklad na dopravních prostředcích tak, aby nedocházelo k jakémukoli rozptýlení a tím k znečišťování veřejných komunikací</w:t>
      </w:r>
    </w:p>
    <w:p w:rsidR="00850C75" w:rsidRPr="00EC44B1" w:rsidRDefault="00850C75" w:rsidP="005F640C">
      <w:pPr>
        <w:pStyle w:val="Zkladntext"/>
        <w:numPr>
          <w:ilvl w:val="0"/>
          <w:numId w:val="5"/>
        </w:numPr>
        <w:suppressAutoHyphens w:val="0"/>
        <w:spacing w:after="0"/>
        <w:ind w:left="0" w:firstLine="0"/>
        <w:jc w:val="both"/>
      </w:pPr>
      <w:r w:rsidRPr="00EC44B1">
        <w:rPr>
          <w:rFonts w:ascii="Arial Narrow" w:hAnsi="Arial Narrow" w:cs="Arial Narrow"/>
          <w:szCs w:val="20"/>
        </w:rPr>
        <w:t>zamezit znečišťování vod odpady z některých výrobních procesů, mytím strojů a dopravních prostředků zamezit splavování zeminy nebo jiných materiálů do kanalizace, aby nedošlo k jejímu ucpání</w:t>
      </w:r>
    </w:p>
    <w:p w:rsidR="00850C75" w:rsidRPr="00EC44B1" w:rsidRDefault="00850C75" w:rsidP="005F640C">
      <w:pPr>
        <w:pStyle w:val="Zkladntext"/>
        <w:jc w:val="both"/>
        <w:rPr>
          <w:rFonts w:ascii="Arial Narrow" w:hAnsi="Arial Narrow" w:cs="Arial Narrow"/>
          <w:szCs w:val="20"/>
        </w:rPr>
      </w:pPr>
    </w:p>
    <w:p w:rsidR="00850C75" w:rsidRPr="00EC44B1" w:rsidRDefault="00850C75" w:rsidP="005F640C">
      <w:pPr>
        <w:pStyle w:val="Zkladntext"/>
        <w:jc w:val="both"/>
      </w:pPr>
      <w:r w:rsidRPr="00EC44B1">
        <w:rPr>
          <w:rFonts w:ascii="Arial Narrow" w:hAnsi="Arial Narrow" w:cs="Arial Narrow"/>
          <w:szCs w:val="20"/>
        </w:rPr>
        <w:t>U napojení staveniště (mycí a oklepová rampa) bude zajištěno čištění vyjíždějících vozidel ze staveniště.  Po celou dobu stavby bude zajištěna údržba a čištění příjezdových komunikací.</w:t>
      </w:r>
    </w:p>
    <w:p w:rsidR="00850C75" w:rsidRPr="00EC44B1" w:rsidRDefault="00850C75" w:rsidP="005F640C">
      <w:pPr>
        <w:pStyle w:val="Zkladntext"/>
        <w:jc w:val="both"/>
      </w:pPr>
      <w:r w:rsidRPr="00EC44B1">
        <w:rPr>
          <w:rFonts w:ascii="Arial Narrow" w:hAnsi="Arial Narrow" w:cs="Arial Narrow"/>
          <w:szCs w:val="20"/>
        </w:rPr>
        <w:t>Při realizaci stavby budou dále dodrženy všechny související zákony a vyhlášky.</w:t>
      </w:r>
    </w:p>
    <w:p w:rsidR="00850C75" w:rsidRPr="00EC44B1" w:rsidRDefault="00850C75" w:rsidP="005F640C">
      <w:pPr>
        <w:suppressAutoHyphens w:val="0"/>
        <w:autoSpaceDE w:val="0"/>
        <w:spacing w:after="69"/>
        <w:jc w:val="both"/>
      </w:pPr>
      <w:r w:rsidRPr="00EC44B1">
        <w:rPr>
          <w:b/>
        </w:rPr>
        <w:t xml:space="preserve">k) zásady bezpečnosti a ochrany zdraví při práci na staveništi, </w:t>
      </w:r>
    </w:p>
    <w:p w:rsidR="00850C75" w:rsidRPr="00EC44B1" w:rsidRDefault="00850C75" w:rsidP="005F640C">
      <w:pPr>
        <w:pStyle w:val="Textodstavce"/>
        <w:tabs>
          <w:tab w:val="clear" w:pos="785"/>
        </w:tabs>
        <w:spacing w:before="0" w:after="0"/>
        <w:ind w:firstLine="0"/>
      </w:pPr>
      <w:r w:rsidRPr="00EC44B1">
        <w:rPr>
          <w:rFonts w:ascii="Arial Narrow" w:hAnsi="Arial Narrow" w:cs="Arial Narrow"/>
        </w:rPr>
        <w:t>Na stavbě mohou pracovat jen pracovníci vyučení nebo alespoň částečně zaučení v daném oboru. Všichni pracovníci na stavbě musí být proškoleni v rámci bezpečnosti práce.</w:t>
      </w:r>
    </w:p>
    <w:p w:rsidR="00850C75" w:rsidRPr="00EC44B1" w:rsidRDefault="00850C75" w:rsidP="005F640C">
      <w:pPr>
        <w:pStyle w:val="Textodstavce"/>
        <w:tabs>
          <w:tab w:val="clear" w:pos="785"/>
        </w:tabs>
        <w:spacing w:before="0" w:after="0"/>
        <w:ind w:firstLine="0"/>
      </w:pPr>
      <w:r w:rsidRPr="00EC44B1">
        <w:rPr>
          <w:rFonts w:ascii="Arial Narrow" w:hAnsi="Arial Narrow" w:cs="Arial Narrow"/>
        </w:rPr>
        <w:t>Vybavení ochrannými prostředky a pomůckami pro své zaměstnance zajistí jednotliví dodavatelé. V případě lehčího úrazu bude lékařská péče poskytnuta formou první pomoci přímo na staveništi. Lehčí úrazy budou po provedení první pomoci ošetřeny v nejbližším zdravotním středisku. Těžké úrazy po poskytnutí první pomoci ponechány k ošetření přivolané záchranné službě.</w:t>
      </w:r>
    </w:p>
    <w:p w:rsidR="00850C75" w:rsidRPr="00EC44B1" w:rsidRDefault="00850C75" w:rsidP="005F640C">
      <w:pPr>
        <w:pStyle w:val="Textodstavce"/>
        <w:tabs>
          <w:tab w:val="clear" w:pos="785"/>
        </w:tabs>
        <w:spacing w:before="0" w:after="0"/>
        <w:ind w:firstLine="0"/>
      </w:pPr>
      <w:r w:rsidRPr="00EC44B1">
        <w:rPr>
          <w:rFonts w:ascii="Arial Narrow" w:hAnsi="Arial Narrow" w:cs="Arial Narrow"/>
        </w:rPr>
        <w:t>Během výstavby je nutno respektovat ochranná pásma inženýrských sítí. Výkopové práce v ochranných pásmech inženýrských sítí ať podzemních nebo nadzemních, které jsou v provozu, musí být provedeny ručně. Zhotovitel zajistí přesné výškové a situační vytyčení stávajících podzemních vedení a předá toto protokolárně dodavatelům. Montážní mechanizmy musí být zabezpečeny tak, aby byl zajištěn zákaz manipulace.</w:t>
      </w:r>
    </w:p>
    <w:p w:rsidR="00850C75" w:rsidRPr="00EC44B1" w:rsidRDefault="00850C75" w:rsidP="005F640C">
      <w:pPr>
        <w:pStyle w:val="Textodstavce"/>
        <w:tabs>
          <w:tab w:val="clear" w:pos="785"/>
        </w:tabs>
        <w:spacing w:before="0" w:after="0"/>
        <w:ind w:firstLine="0"/>
      </w:pPr>
      <w:r w:rsidRPr="00EC44B1">
        <w:rPr>
          <w:rFonts w:ascii="Arial Narrow" w:hAnsi="Arial Narrow" w:cs="Arial Narrow"/>
        </w:rPr>
        <w:t xml:space="preserve">Pracovníci zajišťující dopravu uvnitř staveniště musí být seznámeni s podmínkami provozu. V zimním období je nutné zajistit udržování cest po staveništi včetně sypání, aby nedošlo k úrazu. </w:t>
      </w:r>
    </w:p>
    <w:p w:rsidR="00850C75" w:rsidRPr="00EC44B1" w:rsidRDefault="00850C75" w:rsidP="005F640C">
      <w:pPr>
        <w:pStyle w:val="Textodstavce"/>
        <w:tabs>
          <w:tab w:val="clear" w:pos="785"/>
        </w:tabs>
        <w:spacing w:before="0" w:after="0"/>
        <w:ind w:firstLine="0"/>
      </w:pPr>
      <w:r w:rsidRPr="00EC44B1">
        <w:rPr>
          <w:rFonts w:ascii="Arial Narrow" w:hAnsi="Arial Narrow" w:cs="Arial Narrow"/>
        </w:rPr>
        <w:t xml:space="preserve">Pracoviště musí být při práci mimo denní dobu nebo když si to vyžadují klimatické podmínky, řádně osvětleno. Musí být viditelně vyvěšen seznam důležitých telefonních stanic (lékařská služba, hasiči, plynárna, vodárna, CEZ, </w:t>
      </w:r>
      <w:r w:rsidRPr="00EC44B1">
        <w:rPr>
          <w:rFonts w:ascii="Arial Narrow" w:hAnsi="Arial Narrow" w:cs="Arial Narrow"/>
        </w:rPr>
        <w:lastRenderedPageBreak/>
        <w:t>policie a pod). Je zakázáno všem osobám dovážet a požívat alkoholické nápoje na staveništi. Hranice staveniště budou označeny tabulkami vymezujícími prostor staveniště a oploceny.</w:t>
      </w:r>
    </w:p>
    <w:p w:rsidR="00850C75" w:rsidRPr="00EC44B1" w:rsidRDefault="00850C75" w:rsidP="005F640C">
      <w:pPr>
        <w:pStyle w:val="Textodstavce"/>
        <w:tabs>
          <w:tab w:val="clear" w:pos="785"/>
        </w:tabs>
        <w:spacing w:before="0" w:after="0"/>
        <w:ind w:firstLine="0"/>
      </w:pPr>
      <w:r w:rsidRPr="00EC44B1">
        <w:rPr>
          <w:rFonts w:ascii="Arial Narrow" w:hAnsi="Arial Narrow" w:cs="Arial Narrow"/>
        </w:rPr>
        <w:t>Při realizaci stavby budou dále dodrženy všechny související normy a vyhlášky.</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l) úpravy pro bezbariérové užívání výstavbou dotčených staveb, </w:t>
      </w:r>
    </w:p>
    <w:p w:rsidR="00850C75" w:rsidRPr="00EC44B1" w:rsidRDefault="00850C75" w:rsidP="005F640C">
      <w:pPr>
        <w:suppressAutoHyphens w:val="0"/>
        <w:autoSpaceDE w:val="0"/>
        <w:jc w:val="both"/>
      </w:pPr>
      <w:r w:rsidRPr="00EC44B1">
        <w:rPr>
          <w:rFonts w:eastAsia="Times New Roman" w:cs="Times New Roman"/>
          <w:szCs w:val="24"/>
          <w:lang w:eastAsia="cs-CZ"/>
        </w:rPr>
        <w:t>neobsahuje</w:t>
      </w:r>
    </w:p>
    <w:p w:rsidR="00850C75" w:rsidRPr="00EC44B1" w:rsidRDefault="00850C75" w:rsidP="005F640C">
      <w:pPr>
        <w:suppressAutoHyphens w:val="0"/>
        <w:autoSpaceDE w:val="0"/>
        <w:spacing w:after="69"/>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m) zásady pro dopravní inženýrská opatření, </w:t>
      </w:r>
    </w:p>
    <w:p w:rsidR="00850C75" w:rsidRPr="00EC44B1" w:rsidRDefault="00850C75" w:rsidP="005F640C">
      <w:pPr>
        <w:pStyle w:val="Textpsmene"/>
        <w:tabs>
          <w:tab w:val="clear" w:pos="785"/>
        </w:tabs>
        <w:ind w:firstLine="0"/>
      </w:pPr>
      <w:r w:rsidRPr="00EC44B1">
        <w:rPr>
          <w:rFonts w:ascii="Arial Narrow" w:hAnsi="Arial Narrow" w:cs="Arial Narrow"/>
          <w:bCs/>
          <w:lang w:val="cs-CZ"/>
        </w:rPr>
        <w:t>neobsahuje</w:t>
      </w:r>
    </w:p>
    <w:p w:rsidR="00850C75" w:rsidRPr="00EC44B1" w:rsidRDefault="00850C75" w:rsidP="005F640C">
      <w:pPr>
        <w:suppressAutoHyphens w:val="0"/>
        <w:autoSpaceDE w:val="0"/>
        <w:spacing w:after="69"/>
        <w:jc w:val="both"/>
        <w:rPr>
          <w:rFonts w:ascii="Times New Roman" w:eastAsia="Times New Roman" w:hAnsi="Times New Roman" w:cs="Times New Roman"/>
          <w:bCs/>
          <w:sz w:val="23"/>
          <w:szCs w:val="23"/>
          <w:lang w:eastAsia="cs-CZ"/>
        </w:rPr>
      </w:pPr>
    </w:p>
    <w:p w:rsidR="00850C75" w:rsidRPr="00EC44B1" w:rsidRDefault="00850C75" w:rsidP="005F640C">
      <w:pPr>
        <w:suppressAutoHyphens w:val="0"/>
        <w:autoSpaceDE w:val="0"/>
        <w:spacing w:after="69"/>
        <w:jc w:val="both"/>
      </w:pPr>
      <w:r w:rsidRPr="00EC44B1">
        <w:rPr>
          <w:b/>
        </w:rPr>
        <w:t xml:space="preserve">n) stanovení speciálních podmínek pro provádění stavby - provádění stavby za provozu, opatření proti účinkům vnějšího prostředí při výstavbě apod., </w:t>
      </w:r>
    </w:p>
    <w:p w:rsidR="00850C75" w:rsidRPr="00EC44B1" w:rsidRDefault="00850C75" w:rsidP="005F640C">
      <w:pPr>
        <w:suppressAutoHyphens w:val="0"/>
        <w:autoSpaceDE w:val="0"/>
        <w:jc w:val="both"/>
      </w:pPr>
      <w:r w:rsidRPr="00EC44B1">
        <w:rPr>
          <w:rFonts w:eastAsia="Times New Roman" w:cs="Times New Roman"/>
          <w:szCs w:val="24"/>
          <w:lang w:eastAsia="cs-CZ"/>
        </w:rPr>
        <w:t>Je v kompetenci realizační firmy, která zatím není známa.</w:t>
      </w:r>
    </w:p>
    <w:p w:rsidR="00850C75" w:rsidRPr="00EC44B1" w:rsidRDefault="00850C75" w:rsidP="005F640C">
      <w:pPr>
        <w:suppressAutoHyphens w:val="0"/>
        <w:autoSpaceDE w:val="0"/>
        <w:jc w:val="both"/>
        <w:rPr>
          <w:rFonts w:ascii="Times New Roman" w:eastAsia="Times New Roman" w:hAnsi="Times New Roman" w:cs="Times New Roman"/>
          <w:sz w:val="23"/>
          <w:szCs w:val="23"/>
          <w:lang w:eastAsia="cs-CZ"/>
        </w:rPr>
      </w:pPr>
    </w:p>
    <w:p w:rsidR="00850C75" w:rsidRPr="00EC44B1" w:rsidRDefault="00850C75" w:rsidP="005F640C">
      <w:pPr>
        <w:suppressAutoHyphens w:val="0"/>
        <w:autoSpaceDE w:val="0"/>
        <w:spacing w:after="69"/>
        <w:jc w:val="both"/>
      </w:pPr>
      <w:r w:rsidRPr="00EC44B1">
        <w:rPr>
          <w:b/>
        </w:rPr>
        <w:t xml:space="preserve">o) postup výstavby, rozhodující dílčí termíny. </w:t>
      </w:r>
    </w:p>
    <w:p w:rsidR="00850C75" w:rsidRPr="00EC44B1" w:rsidRDefault="00850C75" w:rsidP="005F640C">
      <w:pPr>
        <w:suppressAutoHyphens w:val="0"/>
        <w:autoSpaceDE w:val="0"/>
        <w:jc w:val="both"/>
      </w:pPr>
      <w:r w:rsidRPr="00EC44B1">
        <w:rPr>
          <w:rFonts w:eastAsia="Times New Roman" w:cs="Times New Roman"/>
          <w:szCs w:val="24"/>
          <w:lang w:eastAsia="cs-CZ"/>
        </w:rPr>
        <w:t>Je v kompetenci realizační firmy, která zatím není známa.</w:t>
      </w:r>
    </w:p>
    <w:p w:rsidR="00850C75" w:rsidRPr="00EC44B1" w:rsidRDefault="00850C75" w:rsidP="005F640C">
      <w:pPr>
        <w:jc w:val="both"/>
        <w:rPr>
          <w:rFonts w:eastAsia="Times New Roman" w:cs="Times New Roman"/>
          <w:b/>
          <w:szCs w:val="24"/>
          <w:lang w:eastAsia="cs-CZ"/>
        </w:rPr>
      </w:pPr>
    </w:p>
    <w:p w:rsidR="00850C75" w:rsidRPr="00EC44B1" w:rsidRDefault="00850C75" w:rsidP="005F640C">
      <w:pPr>
        <w:pStyle w:val="Nadpis3"/>
        <w:tabs>
          <w:tab w:val="clear" w:pos="0"/>
        </w:tabs>
        <w:jc w:val="both"/>
      </w:pPr>
      <w:bookmarkStart w:id="24" w:name="_Toc120018705"/>
      <w:r w:rsidRPr="00EC44B1">
        <w:rPr>
          <w:szCs w:val="24"/>
        </w:rPr>
        <w:t>B.9 Celkové vodohospodářské řešení</w:t>
      </w:r>
      <w:bookmarkEnd w:id="24"/>
    </w:p>
    <w:p w:rsidR="00850C75" w:rsidRPr="00EC44B1" w:rsidRDefault="00850C75" w:rsidP="005F640C">
      <w:pPr>
        <w:jc w:val="both"/>
        <w:rPr>
          <w:b/>
          <w:szCs w:val="24"/>
        </w:rPr>
      </w:pPr>
    </w:p>
    <w:p w:rsidR="00850C75" w:rsidRPr="00EC44B1" w:rsidRDefault="00850C75" w:rsidP="005F640C">
      <w:pPr>
        <w:suppressAutoHyphens w:val="0"/>
        <w:jc w:val="both"/>
      </w:pPr>
      <w:r w:rsidRPr="00EC44B1">
        <w:rPr>
          <w:rFonts w:eastAsia="Times New Roman" w:cs="Times New Roman"/>
          <w:szCs w:val="24"/>
          <w:lang w:eastAsia="cs-CZ"/>
        </w:rPr>
        <w:t xml:space="preserve">citováno </w:t>
      </w:r>
      <w:r w:rsidR="007769BA" w:rsidRPr="00EC44B1">
        <w:rPr>
          <w:rFonts w:eastAsia="Times New Roman" w:cs="Times New Roman"/>
          <w:szCs w:val="24"/>
          <w:lang w:eastAsia="cs-CZ"/>
        </w:rPr>
        <w:t>dále v této TZ</w:t>
      </w:r>
    </w:p>
    <w:p w:rsidR="00850C75" w:rsidRPr="00EC44B1" w:rsidRDefault="00850C75" w:rsidP="005F640C">
      <w:pPr>
        <w:suppressAutoHyphens w:val="0"/>
        <w:jc w:val="both"/>
        <w:rPr>
          <w:b/>
          <w:szCs w:val="24"/>
          <w:u w:val="single"/>
        </w:rPr>
      </w:pPr>
    </w:p>
    <w:p w:rsidR="00850C75" w:rsidRPr="00EC44B1" w:rsidRDefault="00850C75" w:rsidP="005F640C">
      <w:pPr>
        <w:pStyle w:val="Nadpis3"/>
        <w:tabs>
          <w:tab w:val="clear" w:pos="0"/>
        </w:tabs>
        <w:jc w:val="both"/>
      </w:pPr>
      <w:bookmarkStart w:id="25" w:name="_Toc120018706"/>
      <w:r w:rsidRPr="00EC44B1">
        <w:rPr>
          <w:szCs w:val="24"/>
        </w:rPr>
        <w:t>C Situační výkresy</w:t>
      </w:r>
      <w:bookmarkEnd w:id="25"/>
    </w:p>
    <w:p w:rsidR="00850C75" w:rsidRPr="00EC44B1" w:rsidRDefault="00850C75" w:rsidP="005F640C">
      <w:pPr>
        <w:jc w:val="both"/>
      </w:pPr>
      <w:r w:rsidRPr="00EC44B1">
        <w:rPr>
          <w:b/>
        </w:rPr>
        <w:t>C.1 Situační výkres širších vztahů</w:t>
      </w:r>
    </w:p>
    <w:p w:rsidR="00850C75" w:rsidRPr="00EC44B1" w:rsidRDefault="00850C75" w:rsidP="005F640C">
      <w:pPr>
        <w:jc w:val="both"/>
      </w:pPr>
      <w:r w:rsidRPr="00EC44B1">
        <w:rPr>
          <w:b/>
        </w:rPr>
        <w:t>C.2 Katastrální situační výkres</w:t>
      </w:r>
    </w:p>
    <w:p w:rsidR="00850C75" w:rsidRPr="00EC44B1" w:rsidRDefault="00850C75" w:rsidP="005F640C">
      <w:pPr>
        <w:jc w:val="both"/>
      </w:pPr>
      <w:r w:rsidRPr="00EC44B1">
        <w:rPr>
          <w:b/>
        </w:rPr>
        <w:t>C.3 Koordinační situační výkres</w:t>
      </w:r>
    </w:p>
    <w:p w:rsidR="00850C75" w:rsidRPr="00EC44B1" w:rsidRDefault="00850C75" w:rsidP="005F640C">
      <w:pPr>
        <w:jc w:val="both"/>
      </w:pPr>
      <w:proofErr w:type="gramStart"/>
      <w:r w:rsidRPr="00EC44B1">
        <w:rPr>
          <w:b/>
        </w:rPr>
        <w:t xml:space="preserve">C.4 </w:t>
      </w:r>
      <w:r w:rsidR="00DD5AAE" w:rsidRPr="00EC44B1">
        <w:rPr>
          <w:b/>
        </w:rPr>
        <w:t>Situace</w:t>
      </w:r>
      <w:proofErr w:type="gramEnd"/>
      <w:r w:rsidR="00DD5AAE" w:rsidRPr="00EC44B1">
        <w:rPr>
          <w:b/>
        </w:rPr>
        <w:t xml:space="preserve"> STL plynovodu a přípojek</w:t>
      </w:r>
      <w:r w:rsidRPr="00EC44B1">
        <w:rPr>
          <w:b/>
        </w:rPr>
        <w:t xml:space="preserve"> </w:t>
      </w:r>
    </w:p>
    <w:p w:rsidR="00850C75" w:rsidRPr="00EC44B1" w:rsidRDefault="00850C75" w:rsidP="005F640C">
      <w:pPr>
        <w:autoSpaceDE w:val="0"/>
        <w:ind w:firstLine="708"/>
        <w:jc w:val="both"/>
        <w:rPr>
          <w:szCs w:val="24"/>
          <w:lang w:eastAsia="cs-CZ"/>
        </w:rPr>
      </w:pPr>
    </w:p>
    <w:p w:rsidR="00850C75" w:rsidRPr="00EC44B1" w:rsidRDefault="00850C75" w:rsidP="005F640C">
      <w:pPr>
        <w:pStyle w:val="Nadpis3"/>
        <w:tabs>
          <w:tab w:val="clear" w:pos="0"/>
        </w:tabs>
        <w:ind w:left="0" w:firstLine="0"/>
        <w:jc w:val="both"/>
        <w:rPr>
          <w:b w:val="0"/>
          <w:szCs w:val="24"/>
          <w:lang w:val="cs-CZ" w:eastAsia="cs-CZ"/>
        </w:rPr>
      </w:pPr>
    </w:p>
    <w:p w:rsidR="00850C75" w:rsidRPr="00EC44B1" w:rsidRDefault="00850C75" w:rsidP="005F640C">
      <w:pPr>
        <w:jc w:val="both"/>
        <w:rPr>
          <w:b/>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Default="0009719D" w:rsidP="005F640C">
      <w:pPr>
        <w:jc w:val="both"/>
        <w:rPr>
          <w:b/>
          <w:color w:val="FF0000"/>
          <w:szCs w:val="24"/>
          <w:lang w:eastAsia="cs-CZ"/>
        </w:rPr>
      </w:pPr>
    </w:p>
    <w:p w:rsidR="00815E1C" w:rsidRDefault="00815E1C" w:rsidP="005F640C">
      <w:pPr>
        <w:jc w:val="both"/>
        <w:rPr>
          <w:b/>
          <w:color w:val="FF0000"/>
          <w:szCs w:val="24"/>
          <w:lang w:eastAsia="cs-CZ"/>
        </w:rPr>
      </w:pPr>
    </w:p>
    <w:p w:rsidR="00815E1C" w:rsidRDefault="00815E1C" w:rsidP="005F640C">
      <w:pPr>
        <w:jc w:val="both"/>
        <w:rPr>
          <w:b/>
          <w:color w:val="FF0000"/>
          <w:szCs w:val="24"/>
          <w:lang w:eastAsia="cs-CZ"/>
        </w:rPr>
      </w:pPr>
    </w:p>
    <w:p w:rsidR="00815E1C" w:rsidRDefault="00815E1C" w:rsidP="005F640C">
      <w:pPr>
        <w:jc w:val="both"/>
        <w:rPr>
          <w:b/>
          <w:color w:val="FF0000"/>
          <w:szCs w:val="24"/>
          <w:lang w:eastAsia="cs-CZ"/>
        </w:rPr>
      </w:pPr>
    </w:p>
    <w:p w:rsidR="00815E1C" w:rsidRPr="0088214D" w:rsidRDefault="00815E1C"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09719D" w:rsidRPr="0088214D" w:rsidRDefault="0009719D" w:rsidP="005F640C">
      <w:pPr>
        <w:jc w:val="both"/>
        <w:rPr>
          <w:b/>
          <w:color w:val="FF0000"/>
          <w:szCs w:val="24"/>
          <w:lang w:eastAsia="cs-CZ"/>
        </w:rPr>
      </w:pPr>
    </w:p>
    <w:p w:rsidR="00850C75" w:rsidRPr="00EC44B1" w:rsidRDefault="00850C75" w:rsidP="005F640C">
      <w:pPr>
        <w:pStyle w:val="Default"/>
        <w:jc w:val="both"/>
        <w:rPr>
          <w:color w:val="auto"/>
        </w:rPr>
      </w:pPr>
      <w:r w:rsidRPr="00EC44B1">
        <w:rPr>
          <w:rFonts w:ascii="Arial Narrow" w:hAnsi="Arial Narrow" w:cs="Arial Narrow"/>
          <w:b/>
          <w:color w:val="auto"/>
          <w:sz w:val="23"/>
        </w:rPr>
        <w:lastRenderedPageBreak/>
        <w:t xml:space="preserve">D Dokumentace liniové trasy, objektů a technických a technologických zařízení </w:t>
      </w:r>
    </w:p>
    <w:p w:rsidR="00850C75" w:rsidRPr="00EC44B1" w:rsidRDefault="00850C75" w:rsidP="005F640C">
      <w:pPr>
        <w:pStyle w:val="Default"/>
        <w:jc w:val="both"/>
        <w:rPr>
          <w:color w:val="auto"/>
        </w:rPr>
      </w:pPr>
      <w:r w:rsidRPr="00EC44B1">
        <w:rPr>
          <w:rFonts w:ascii="Arial Narrow" w:hAnsi="Arial Narrow" w:cs="Arial Narrow"/>
          <w:b/>
          <w:color w:val="auto"/>
          <w:sz w:val="23"/>
        </w:rPr>
        <w:t xml:space="preserve">D.1 Dokumentace stavebního nebo inženýrského objektu </w:t>
      </w:r>
    </w:p>
    <w:p w:rsidR="00850C75" w:rsidRPr="00EC44B1" w:rsidRDefault="00850C75" w:rsidP="005F640C">
      <w:pPr>
        <w:pStyle w:val="Default"/>
        <w:jc w:val="both"/>
        <w:rPr>
          <w:color w:val="auto"/>
        </w:rPr>
      </w:pPr>
      <w:r w:rsidRPr="00EC44B1">
        <w:rPr>
          <w:rFonts w:ascii="Arial Narrow" w:hAnsi="Arial Narrow" w:cs="Arial Narrow"/>
          <w:color w:val="auto"/>
          <w:sz w:val="23"/>
        </w:rPr>
        <w:t xml:space="preserve">Schematické znázornění liniové trasy, charakteristické půdorysy – objekty, technologického zařízení včetně popisů a zdůvodnění použitých materiálů a výrobků – základy, nosiče, vodiče, stavební jámy, stavebně-technické řešení, statické případně dynamické posouzení konstrukcí, specifické požadavky na rozsah a obsah dokumentace pro provádění stavby, a další podklady v rozsahu technické zprávy a související výkresové dokumentace. </w:t>
      </w:r>
    </w:p>
    <w:p w:rsidR="00850C75" w:rsidRPr="00EC44B1" w:rsidRDefault="00850C75" w:rsidP="005F640C">
      <w:pPr>
        <w:pStyle w:val="Default"/>
        <w:jc w:val="both"/>
        <w:rPr>
          <w:rFonts w:ascii="Arial Narrow" w:hAnsi="Arial Narrow" w:cs="Arial Narrow"/>
          <w:color w:val="auto"/>
        </w:rPr>
      </w:pPr>
    </w:p>
    <w:p w:rsidR="00850C75" w:rsidRPr="00EC44B1" w:rsidRDefault="00850C75" w:rsidP="005F640C">
      <w:pPr>
        <w:autoSpaceDE w:val="0"/>
        <w:jc w:val="both"/>
        <w:rPr>
          <w:b/>
          <w:szCs w:val="24"/>
          <w:lang w:eastAsia="cs-CZ"/>
        </w:rPr>
      </w:pPr>
      <w:r w:rsidRPr="00EC44B1">
        <w:rPr>
          <w:b/>
          <w:szCs w:val="24"/>
          <w:lang w:eastAsia="cs-CZ"/>
        </w:rPr>
        <w:t>D1</w:t>
      </w:r>
      <w:r w:rsidR="000F33BD" w:rsidRPr="00EC44B1">
        <w:rPr>
          <w:b/>
          <w:szCs w:val="24"/>
          <w:lang w:eastAsia="cs-CZ"/>
        </w:rPr>
        <w:t>a</w:t>
      </w:r>
      <w:r w:rsidRPr="00EC44B1">
        <w:rPr>
          <w:b/>
          <w:szCs w:val="24"/>
          <w:lang w:eastAsia="cs-CZ"/>
        </w:rPr>
        <w:t xml:space="preserve"> – Vodovod a splašková kanalizace</w:t>
      </w:r>
    </w:p>
    <w:p w:rsidR="000F33BD" w:rsidRPr="00EC44B1" w:rsidRDefault="000F33BD" w:rsidP="005F640C">
      <w:pPr>
        <w:autoSpaceDE w:val="0"/>
        <w:jc w:val="both"/>
        <w:rPr>
          <w:b/>
          <w:szCs w:val="24"/>
          <w:lang w:eastAsia="cs-CZ"/>
        </w:rPr>
      </w:pPr>
      <w:r w:rsidRPr="00EC44B1">
        <w:rPr>
          <w:b/>
          <w:szCs w:val="24"/>
          <w:lang w:eastAsia="cs-CZ"/>
        </w:rPr>
        <w:t>D1b – Odvodnění komunikace</w:t>
      </w:r>
    </w:p>
    <w:p w:rsidR="00DD5AAE" w:rsidRPr="00EC44B1" w:rsidRDefault="00DD5AAE" w:rsidP="005F640C">
      <w:pPr>
        <w:autoSpaceDE w:val="0"/>
        <w:jc w:val="both"/>
      </w:pPr>
      <w:r w:rsidRPr="00EC44B1">
        <w:rPr>
          <w:b/>
          <w:szCs w:val="24"/>
          <w:lang w:eastAsia="cs-CZ"/>
        </w:rPr>
        <w:t>D1c – STL plynovod a přípojky</w:t>
      </w:r>
    </w:p>
    <w:p w:rsidR="00850C75" w:rsidRPr="00EC44B1" w:rsidRDefault="00850C75" w:rsidP="005F640C">
      <w:pPr>
        <w:autoSpaceDE w:val="0"/>
        <w:jc w:val="both"/>
        <w:rPr>
          <w:b/>
          <w:szCs w:val="24"/>
          <w:lang w:eastAsia="cs-CZ"/>
        </w:rPr>
      </w:pPr>
    </w:p>
    <w:p w:rsidR="00850C75" w:rsidRPr="00EC44B1" w:rsidRDefault="00850C75" w:rsidP="005F640C">
      <w:pPr>
        <w:pStyle w:val="Default"/>
        <w:jc w:val="both"/>
        <w:rPr>
          <w:color w:val="auto"/>
        </w:rPr>
      </w:pPr>
      <w:proofErr w:type="gramStart"/>
      <w:r w:rsidRPr="00EC44B1">
        <w:rPr>
          <w:rFonts w:ascii="Arial Narrow" w:hAnsi="Arial Narrow" w:cs="Arial Narrow"/>
          <w:color w:val="auto"/>
          <w:sz w:val="23"/>
        </w:rPr>
        <w:t>D.1.1</w:t>
      </w:r>
      <w:proofErr w:type="gramEnd"/>
      <w:r w:rsidRPr="00EC44B1">
        <w:rPr>
          <w:rFonts w:ascii="Arial Narrow" w:hAnsi="Arial Narrow" w:cs="Arial Narrow"/>
          <w:color w:val="auto"/>
          <w:sz w:val="23"/>
        </w:rPr>
        <w:t xml:space="preserve"> Architektonicko-stavební řešení  - neobsahuje</w:t>
      </w:r>
    </w:p>
    <w:p w:rsidR="00850C75" w:rsidRPr="00EC44B1" w:rsidRDefault="00850C75" w:rsidP="005F640C">
      <w:pPr>
        <w:pStyle w:val="Default"/>
        <w:jc w:val="both"/>
        <w:rPr>
          <w:color w:val="auto"/>
        </w:rPr>
      </w:pPr>
      <w:r w:rsidRPr="00EC44B1">
        <w:rPr>
          <w:rFonts w:ascii="Arial Narrow" w:hAnsi="Arial Narrow" w:cs="Arial Narrow"/>
          <w:color w:val="auto"/>
          <w:sz w:val="23"/>
        </w:rPr>
        <w:t xml:space="preserve">Pohledy dokumentující začlenění stavby do stávající zástavby nebo krajiny, pokud není řešeno v dokumentaci a závazném stanovisku posouzení vlivu záměru na životní prostředí. </w:t>
      </w:r>
    </w:p>
    <w:p w:rsidR="00850C75" w:rsidRPr="00EC44B1" w:rsidRDefault="00850C75" w:rsidP="005F640C">
      <w:pPr>
        <w:pStyle w:val="Default"/>
        <w:jc w:val="both"/>
        <w:rPr>
          <w:rFonts w:ascii="Arial Narrow" w:hAnsi="Arial Narrow" w:cs="Arial Narrow"/>
          <w:color w:val="auto"/>
        </w:rPr>
      </w:pPr>
    </w:p>
    <w:p w:rsidR="00850C75" w:rsidRPr="00EC44B1" w:rsidRDefault="00850C75" w:rsidP="005F640C">
      <w:pPr>
        <w:pStyle w:val="Default"/>
        <w:jc w:val="both"/>
        <w:rPr>
          <w:color w:val="auto"/>
        </w:rPr>
      </w:pPr>
      <w:proofErr w:type="gramStart"/>
      <w:r w:rsidRPr="00EC44B1">
        <w:rPr>
          <w:rFonts w:ascii="Arial Narrow" w:hAnsi="Arial Narrow" w:cs="Arial Narrow"/>
          <w:color w:val="auto"/>
          <w:sz w:val="23"/>
        </w:rPr>
        <w:t>D.1.2</w:t>
      </w:r>
      <w:proofErr w:type="gramEnd"/>
      <w:r w:rsidRPr="00EC44B1">
        <w:rPr>
          <w:rFonts w:ascii="Arial Narrow" w:hAnsi="Arial Narrow" w:cs="Arial Narrow"/>
          <w:color w:val="auto"/>
          <w:sz w:val="23"/>
        </w:rPr>
        <w:t xml:space="preserve"> Stavebně konstrukční řešení - neobsahuje</w:t>
      </w:r>
    </w:p>
    <w:p w:rsidR="00850C75" w:rsidRPr="00EC44B1" w:rsidRDefault="00850C75" w:rsidP="005F640C">
      <w:pPr>
        <w:pStyle w:val="Default"/>
        <w:jc w:val="both"/>
        <w:rPr>
          <w:color w:val="auto"/>
        </w:rPr>
      </w:pPr>
      <w:r w:rsidRPr="00EC44B1">
        <w:rPr>
          <w:rFonts w:ascii="Arial Narrow" w:hAnsi="Arial Narrow" w:cs="Arial Narrow"/>
          <w:color w:val="auto"/>
          <w:sz w:val="23"/>
        </w:rPr>
        <w:t xml:space="preserve">Zejména charakteristické řezy, včetně řezů dokumentujících návaznost na stávající zástavbu zejména s ohledem na hloubku založení navrhované stavby. </w:t>
      </w:r>
    </w:p>
    <w:p w:rsidR="00850C75" w:rsidRPr="00EC44B1" w:rsidRDefault="00850C75" w:rsidP="005F640C">
      <w:pPr>
        <w:pStyle w:val="Default"/>
        <w:jc w:val="both"/>
        <w:rPr>
          <w:rFonts w:ascii="Arial Narrow" w:hAnsi="Arial Narrow" w:cs="Arial Narrow"/>
          <w:color w:val="auto"/>
        </w:rPr>
      </w:pPr>
    </w:p>
    <w:p w:rsidR="00850C75" w:rsidRPr="00EC44B1" w:rsidRDefault="00850C75" w:rsidP="005F640C">
      <w:pPr>
        <w:pStyle w:val="Default"/>
        <w:jc w:val="both"/>
        <w:rPr>
          <w:color w:val="auto"/>
        </w:rPr>
      </w:pPr>
      <w:r w:rsidRPr="00EC44B1">
        <w:rPr>
          <w:rFonts w:ascii="Arial Narrow" w:hAnsi="Arial Narrow" w:cs="Arial Narrow"/>
          <w:color w:val="auto"/>
          <w:sz w:val="23"/>
        </w:rPr>
        <w:t>D.1.3 Požárně bezpečnostní řešení – neobsahuje</w:t>
      </w:r>
    </w:p>
    <w:p w:rsidR="00850C75" w:rsidRPr="00EC44B1" w:rsidRDefault="00850C75" w:rsidP="005F640C">
      <w:pPr>
        <w:pStyle w:val="Default"/>
        <w:jc w:val="both"/>
        <w:rPr>
          <w:color w:val="auto"/>
        </w:rPr>
      </w:pPr>
      <w:proofErr w:type="gramStart"/>
      <w:r w:rsidRPr="00EC44B1">
        <w:rPr>
          <w:rFonts w:ascii="Arial Narrow" w:hAnsi="Arial Narrow" w:cs="Arial Narrow"/>
          <w:color w:val="auto"/>
          <w:sz w:val="23"/>
        </w:rPr>
        <w:t>D.1.4</w:t>
      </w:r>
      <w:proofErr w:type="gramEnd"/>
      <w:r w:rsidRPr="00EC44B1">
        <w:rPr>
          <w:rFonts w:ascii="Arial Narrow" w:hAnsi="Arial Narrow" w:cs="Arial Narrow"/>
          <w:color w:val="auto"/>
          <w:sz w:val="23"/>
        </w:rPr>
        <w:t xml:space="preserve"> Technika prostředí staveb - neobsahuje</w:t>
      </w:r>
    </w:p>
    <w:p w:rsidR="00850C75" w:rsidRPr="00EC44B1" w:rsidRDefault="00850C75" w:rsidP="005F640C">
      <w:pPr>
        <w:pStyle w:val="Default"/>
        <w:jc w:val="both"/>
        <w:rPr>
          <w:rFonts w:ascii="Arial Narrow" w:hAnsi="Arial Narrow" w:cs="Arial Narrow"/>
          <w:color w:val="auto"/>
        </w:rPr>
      </w:pPr>
    </w:p>
    <w:p w:rsidR="00850C75" w:rsidRPr="00EC44B1" w:rsidRDefault="00850C75" w:rsidP="005F640C">
      <w:pPr>
        <w:pStyle w:val="Default"/>
        <w:jc w:val="both"/>
        <w:rPr>
          <w:color w:val="auto"/>
        </w:rPr>
      </w:pPr>
      <w:proofErr w:type="gramStart"/>
      <w:r w:rsidRPr="00EC44B1">
        <w:rPr>
          <w:rFonts w:ascii="Arial Narrow" w:hAnsi="Arial Narrow" w:cs="Arial Narrow"/>
          <w:b/>
          <w:color w:val="auto"/>
          <w:sz w:val="23"/>
        </w:rPr>
        <w:t>D.2 Dokumentace</w:t>
      </w:r>
      <w:proofErr w:type="gramEnd"/>
      <w:r w:rsidRPr="00EC44B1">
        <w:rPr>
          <w:rFonts w:ascii="Arial Narrow" w:hAnsi="Arial Narrow" w:cs="Arial Narrow"/>
          <w:b/>
          <w:color w:val="auto"/>
          <w:sz w:val="23"/>
        </w:rPr>
        <w:t xml:space="preserve"> technických a technologických zařízení  - neobsahuje</w:t>
      </w:r>
    </w:p>
    <w:p w:rsidR="00850C75" w:rsidRPr="00EC44B1" w:rsidRDefault="00850C75" w:rsidP="005F640C">
      <w:pPr>
        <w:pStyle w:val="Default"/>
        <w:jc w:val="both"/>
        <w:rPr>
          <w:rFonts w:ascii="Arial Narrow" w:hAnsi="Arial Narrow" w:cs="Arial Narrow"/>
          <w:b/>
          <w:color w:val="auto"/>
          <w:sz w:val="23"/>
        </w:rPr>
      </w:pPr>
    </w:p>
    <w:p w:rsidR="00850C75" w:rsidRPr="00EC44B1" w:rsidRDefault="00850C75" w:rsidP="005F640C">
      <w:pPr>
        <w:pStyle w:val="Default"/>
        <w:jc w:val="both"/>
        <w:rPr>
          <w:color w:val="auto"/>
        </w:rPr>
      </w:pPr>
      <w:r w:rsidRPr="00EC44B1">
        <w:rPr>
          <w:rFonts w:ascii="Arial Narrow" w:hAnsi="Arial Narrow" w:cs="Arial Narrow"/>
          <w:b/>
          <w:color w:val="auto"/>
          <w:sz w:val="23"/>
        </w:rPr>
        <w:t xml:space="preserve">Dokladová část </w:t>
      </w:r>
    </w:p>
    <w:p w:rsidR="00850C75" w:rsidRPr="00EC44B1" w:rsidRDefault="00850C75" w:rsidP="005F640C">
      <w:pPr>
        <w:pStyle w:val="Default"/>
        <w:jc w:val="both"/>
        <w:rPr>
          <w:color w:val="auto"/>
        </w:rPr>
      </w:pPr>
      <w:r w:rsidRPr="00EC44B1">
        <w:rPr>
          <w:rFonts w:ascii="Arial Narrow" w:hAnsi="Arial Narrow" w:cs="Arial Narrow"/>
          <w:color w:val="auto"/>
          <w:sz w:val="23"/>
        </w:rPr>
        <w:t xml:space="preserve">Dokladová část obsahuje doklady o splnění požadavků podle jiných právních předpisů vydané příslušnými správními orgány nebo příslušnými osobami a dokumentaci zpracovanou osobami oprávněnými podle jiných právních předpisů. </w:t>
      </w:r>
    </w:p>
    <w:p w:rsidR="00850C75" w:rsidRPr="00EC44B1" w:rsidRDefault="00850C75" w:rsidP="005F640C">
      <w:pPr>
        <w:pStyle w:val="Default"/>
        <w:jc w:val="both"/>
        <w:rPr>
          <w:rFonts w:ascii="Arial Narrow" w:hAnsi="Arial Narrow" w:cs="Arial Narrow"/>
          <w:color w:val="auto"/>
          <w:sz w:val="23"/>
        </w:rPr>
      </w:pPr>
    </w:p>
    <w:p w:rsidR="00850C75" w:rsidRPr="00EC44B1" w:rsidRDefault="00850C75" w:rsidP="005F640C">
      <w:pPr>
        <w:pStyle w:val="Default"/>
        <w:jc w:val="both"/>
        <w:rPr>
          <w:color w:val="auto"/>
        </w:rPr>
      </w:pPr>
      <w:r w:rsidRPr="00EC44B1">
        <w:rPr>
          <w:rFonts w:ascii="Arial Narrow" w:hAnsi="Arial Narrow" w:cs="Arial Narrow"/>
          <w:b/>
          <w:color w:val="auto"/>
          <w:sz w:val="23"/>
        </w:rPr>
        <w:t xml:space="preserve">1. Závazná stanoviska, stanoviska, rozhodnutí, vyjádření dotčených orgánů </w:t>
      </w:r>
    </w:p>
    <w:p w:rsidR="00850C75" w:rsidRPr="00EC44B1" w:rsidRDefault="00850C75" w:rsidP="005F640C">
      <w:pPr>
        <w:pStyle w:val="Default"/>
        <w:jc w:val="both"/>
        <w:rPr>
          <w:rFonts w:ascii="Arial Narrow" w:hAnsi="Arial Narrow" w:cs="Arial Narrow"/>
          <w:color w:val="auto"/>
          <w:sz w:val="23"/>
        </w:rPr>
      </w:pPr>
    </w:p>
    <w:p w:rsidR="00850C75" w:rsidRPr="00EC44B1" w:rsidRDefault="00850C75" w:rsidP="005F640C">
      <w:pPr>
        <w:pStyle w:val="Default"/>
        <w:jc w:val="both"/>
        <w:rPr>
          <w:color w:val="auto"/>
        </w:rPr>
      </w:pPr>
      <w:r w:rsidRPr="00EC44B1">
        <w:rPr>
          <w:rFonts w:ascii="Arial Narrow" w:hAnsi="Arial Narrow" w:cs="Arial Narrow"/>
          <w:b/>
          <w:color w:val="auto"/>
          <w:sz w:val="23"/>
        </w:rPr>
        <w:t xml:space="preserve">2. Dokumentace vlivů záměru na životní prostředí </w:t>
      </w:r>
    </w:p>
    <w:p w:rsidR="00850C75" w:rsidRPr="00EC44B1" w:rsidRDefault="00850C75" w:rsidP="005F640C">
      <w:pPr>
        <w:pStyle w:val="Default"/>
        <w:jc w:val="both"/>
        <w:rPr>
          <w:color w:val="auto"/>
        </w:rPr>
      </w:pPr>
      <w:r w:rsidRPr="00EC44B1">
        <w:rPr>
          <w:rFonts w:ascii="Arial Narrow" w:hAnsi="Arial Narrow" w:cs="Arial Narrow"/>
          <w:color w:val="auto"/>
          <w:sz w:val="23"/>
        </w:rPr>
        <w:t xml:space="preserve">Pokud stavba podléhá posuzování vlivů na životní prostředí podle zákona o posuzování vlivů na životní prostředí a společné řízení bude spojeno s posuzováním vlivů na životní prostředí, přikládá se dokumentace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 </w:t>
      </w:r>
    </w:p>
    <w:p w:rsidR="00850C75" w:rsidRPr="00EC44B1" w:rsidRDefault="00850C75" w:rsidP="005F640C">
      <w:pPr>
        <w:pStyle w:val="Default"/>
        <w:jc w:val="both"/>
        <w:rPr>
          <w:rFonts w:ascii="Arial Narrow" w:hAnsi="Arial Narrow" w:cs="Arial Narrow"/>
          <w:color w:val="auto"/>
        </w:rPr>
      </w:pPr>
    </w:p>
    <w:p w:rsidR="00850C75" w:rsidRPr="00EC44B1" w:rsidRDefault="00850C75" w:rsidP="005F640C">
      <w:pPr>
        <w:pStyle w:val="Default"/>
        <w:jc w:val="both"/>
        <w:rPr>
          <w:color w:val="auto"/>
        </w:rPr>
      </w:pPr>
      <w:r w:rsidRPr="00EC44B1">
        <w:rPr>
          <w:rFonts w:ascii="Arial Narrow" w:hAnsi="Arial Narrow" w:cs="Arial Narrow"/>
          <w:b/>
          <w:color w:val="auto"/>
          <w:sz w:val="23"/>
        </w:rPr>
        <w:t xml:space="preserve">3. Doklad podle jiného právního předpisu </w:t>
      </w:r>
    </w:p>
    <w:p w:rsidR="00850C75" w:rsidRPr="00EC44B1" w:rsidRDefault="00850C75" w:rsidP="005F640C">
      <w:pPr>
        <w:pStyle w:val="Default"/>
        <w:jc w:val="both"/>
        <w:rPr>
          <w:color w:val="auto"/>
        </w:rPr>
      </w:pPr>
      <w:r w:rsidRPr="00EC44B1">
        <w:rPr>
          <w:rFonts w:ascii="Arial Narrow" w:hAnsi="Arial Narrow" w:cs="Arial Narrow"/>
          <w:color w:val="auto"/>
          <w:sz w:val="23"/>
        </w:rPr>
        <w:t>Pokud je dokumentace zpracována pro soubor staveb, jehož součástí je výrobek plnící funkci stavby, přikládá se doklad podle jiného právního předpisu</w:t>
      </w:r>
      <w:r w:rsidRPr="00EC44B1">
        <w:rPr>
          <w:rFonts w:ascii="Arial Narrow" w:hAnsi="Arial Narrow" w:cs="Arial Narrow"/>
          <w:color w:val="auto"/>
          <w:sz w:val="16"/>
        </w:rPr>
        <w:t xml:space="preserve">2) </w:t>
      </w:r>
      <w:r w:rsidRPr="00EC44B1">
        <w:rPr>
          <w:rFonts w:ascii="Arial Narrow" w:hAnsi="Arial Narrow" w:cs="Arial Narrow"/>
          <w:color w:val="auto"/>
          <w:sz w:val="23"/>
        </w:rPr>
        <w:t xml:space="preserve">prokazující shodu vlastností tohoto výrobku s požadavky na stavby podle § 156 stavebního zákona nebo technická dokumentace výrobce nebo dovozce, popřípadě další doklad, z něhož je možné ověřit dodržení požadavků na stavby. </w:t>
      </w:r>
    </w:p>
    <w:p w:rsidR="00850C75" w:rsidRPr="00EC44B1" w:rsidRDefault="00850C75" w:rsidP="005F640C">
      <w:pPr>
        <w:pStyle w:val="Default"/>
        <w:jc w:val="both"/>
        <w:rPr>
          <w:color w:val="auto"/>
        </w:rPr>
      </w:pPr>
      <w:r w:rsidRPr="00EC44B1">
        <w:rPr>
          <w:rFonts w:ascii="Arial Narrow" w:hAnsi="Arial Narrow" w:cs="Arial Narrow"/>
          <w:b/>
          <w:color w:val="auto"/>
          <w:sz w:val="23"/>
        </w:rPr>
        <w:t xml:space="preserve">4. Stanoviska vlastníků veřejné dopravní a technické infrastruktury </w:t>
      </w:r>
    </w:p>
    <w:p w:rsidR="00850C75" w:rsidRPr="00EC44B1" w:rsidRDefault="00850C75" w:rsidP="005F640C">
      <w:pPr>
        <w:pStyle w:val="Default"/>
        <w:jc w:val="both"/>
        <w:rPr>
          <w:color w:val="auto"/>
        </w:rPr>
      </w:pPr>
      <w:r w:rsidRPr="00EC44B1">
        <w:rPr>
          <w:rFonts w:ascii="Arial Narrow" w:hAnsi="Arial Narrow" w:cs="Arial Narrow"/>
          <w:color w:val="auto"/>
          <w:sz w:val="23"/>
        </w:rPr>
        <w:t>4.1 Stanoviska vlastníků veřejné dopravní a technické infrastruktury k možnosti a způsobu napojení, vyznačená například na situačním výkrese</w:t>
      </w:r>
    </w:p>
    <w:p w:rsidR="00850C75" w:rsidRPr="00EC44B1" w:rsidRDefault="00850C75" w:rsidP="005F640C">
      <w:pPr>
        <w:pStyle w:val="Default"/>
        <w:jc w:val="both"/>
        <w:rPr>
          <w:color w:val="auto"/>
        </w:rPr>
      </w:pPr>
      <w:r w:rsidRPr="00EC44B1">
        <w:rPr>
          <w:rFonts w:ascii="Arial Narrow" w:hAnsi="Arial Narrow" w:cs="Arial Narrow"/>
          <w:color w:val="auto"/>
          <w:sz w:val="23"/>
        </w:rPr>
        <w:t>4.2 Stanovisko vlastníka nebo provozovatele k podmínkám zřízení stavby, provádění prací a činností v dotčených ochranných a bezpečnostních pásmech podle jiných právních předpisů</w:t>
      </w:r>
    </w:p>
    <w:p w:rsidR="00850C75" w:rsidRPr="00EC44B1" w:rsidRDefault="00850C75" w:rsidP="005F640C">
      <w:pPr>
        <w:pStyle w:val="Default"/>
        <w:jc w:val="both"/>
        <w:rPr>
          <w:color w:val="auto"/>
        </w:rPr>
      </w:pPr>
      <w:r w:rsidRPr="00EC44B1">
        <w:rPr>
          <w:rFonts w:ascii="Arial Narrow" w:hAnsi="Arial Narrow" w:cs="Arial Narrow"/>
          <w:b/>
          <w:color w:val="auto"/>
          <w:sz w:val="23"/>
        </w:rPr>
        <w:t>5. Geodetický podklad pro projektovou činnost zpracovaný podle jiných právních předpisů</w:t>
      </w:r>
      <w:r w:rsidRPr="00EC44B1">
        <w:rPr>
          <w:rFonts w:ascii="Arial Narrow" w:hAnsi="Arial Narrow" w:cs="Arial Narrow"/>
          <w:b/>
          <w:color w:val="auto"/>
          <w:sz w:val="16"/>
        </w:rPr>
        <w:t xml:space="preserve">3) </w:t>
      </w:r>
    </w:p>
    <w:p w:rsidR="00850C75" w:rsidRPr="00EC44B1" w:rsidRDefault="00850C75" w:rsidP="005F640C">
      <w:pPr>
        <w:pStyle w:val="Default"/>
        <w:jc w:val="both"/>
        <w:rPr>
          <w:color w:val="auto"/>
        </w:rPr>
      </w:pPr>
      <w:r w:rsidRPr="00EC44B1">
        <w:rPr>
          <w:rFonts w:ascii="Arial Narrow" w:hAnsi="Arial Narrow" w:cs="Arial Narrow"/>
          <w:b/>
          <w:color w:val="auto"/>
          <w:sz w:val="23"/>
        </w:rPr>
        <w:t>6. Projekt zpracovaný báňským projektantem</w:t>
      </w:r>
      <w:r w:rsidRPr="00EC44B1">
        <w:rPr>
          <w:rFonts w:ascii="Arial Narrow" w:hAnsi="Arial Narrow" w:cs="Arial Narrow"/>
          <w:b/>
          <w:color w:val="auto"/>
          <w:sz w:val="16"/>
        </w:rPr>
        <w:t xml:space="preserve">5) </w:t>
      </w:r>
    </w:p>
    <w:p w:rsidR="00850C75" w:rsidRPr="00EC44B1" w:rsidRDefault="00850C75" w:rsidP="005F640C">
      <w:pPr>
        <w:pStyle w:val="Default"/>
        <w:jc w:val="both"/>
        <w:rPr>
          <w:color w:val="auto"/>
        </w:rPr>
      </w:pPr>
      <w:r w:rsidRPr="00EC44B1">
        <w:rPr>
          <w:rFonts w:ascii="Arial Narrow" w:hAnsi="Arial Narrow" w:cs="Arial Narrow"/>
          <w:b/>
          <w:color w:val="auto"/>
          <w:sz w:val="23"/>
        </w:rPr>
        <w:t>7. Průkaz energetické náročnosti budovy podle zákona o hospodaření energií</w:t>
      </w:r>
      <w:r w:rsidRPr="00EC44B1">
        <w:rPr>
          <w:rFonts w:ascii="Arial Narrow" w:hAnsi="Arial Narrow" w:cs="Arial Narrow"/>
          <w:b/>
          <w:color w:val="auto"/>
          <w:sz w:val="16"/>
        </w:rPr>
        <w:t xml:space="preserve">6) </w:t>
      </w:r>
    </w:p>
    <w:p w:rsidR="00850C75" w:rsidRPr="00EC44B1" w:rsidRDefault="00850C75" w:rsidP="005F640C">
      <w:pPr>
        <w:pStyle w:val="Default"/>
        <w:jc w:val="both"/>
        <w:rPr>
          <w:rFonts w:ascii="Arial Narrow" w:hAnsi="Arial Narrow" w:cs="Arial Narrow"/>
          <w:b/>
          <w:color w:val="auto"/>
          <w:sz w:val="23"/>
        </w:rPr>
      </w:pPr>
      <w:r w:rsidRPr="00EC44B1">
        <w:rPr>
          <w:rFonts w:ascii="Arial Narrow" w:hAnsi="Arial Narrow" w:cs="Arial Narrow"/>
          <w:b/>
          <w:color w:val="auto"/>
          <w:sz w:val="23"/>
        </w:rPr>
        <w:t xml:space="preserve">8. Ostatní stanoviska, vyjádření, posudky, studie a výsledky jednání vedených v průběhu zpracování dokumentace </w:t>
      </w:r>
    </w:p>
    <w:p w:rsidR="00850C75" w:rsidRPr="00EC44B1" w:rsidRDefault="00D634F1" w:rsidP="005F640C">
      <w:pPr>
        <w:jc w:val="both"/>
      </w:pPr>
      <w:r w:rsidRPr="00EC44B1">
        <w:rPr>
          <w:b/>
          <w:sz w:val="28"/>
          <w:szCs w:val="28"/>
        </w:rPr>
        <w:lastRenderedPageBreak/>
        <w:t>D1a-</w:t>
      </w:r>
      <w:r w:rsidR="00850C75" w:rsidRPr="00EC44B1">
        <w:rPr>
          <w:b/>
          <w:sz w:val="28"/>
          <w:szCs w:val="28"/>
        </w:rPr>
        <w:t>Vodovod a splašková kanalizace</w:t>
      </w:r>
    </w:p>
    <w:p w:rsidR="00850C75" w:rsidRPr="00A47A0B" w:rsidRDefault="00850C75" w:rsidP="005F640C">
      <w:pPr>
        <w:jc w:val="both"/>
        <w:rPr>
          <w:b/>
          <w:sz w:val="28"/>
          <w:szCs w:val="28"/>
        </w:rPr>
      </w:pPr>
    </w:p>
    <w:p w:rsidR="00850C75" w:rsidRPr="00A47A0B" w:rsidRDefault="00850C75" w:rsidP="005F640C">
      <w:pPr>
        <w:jc w:val="both"/>
      </w:pPr>
      <w:r w:rsidRPr="00A47A0B">
        <w:rPr>
          <w:b/>
        </w:rPr>
        <w:t>1.1. Technická zpráva</w:t>
      </w:r>
    </w:p>
    <w:p w:rsidR="00850C75" w:rsidRPr="00A47A0B" w:rsidRDefault="00850C75" w:rsidP="005F640C">
      <w:pPr>
        <w:jc w:val="both"/>
      </w:pPr>
      <w:r w:rsidRPr="00A47A0B">
        <w:rPr>
          <w:b/>
        </w:rPr>
        <w:t>a) identifikační údaje objektu</w:t>
      </w:r>
    </w:p>
    <w:p w:rsidR="00850C75" w:rsidRPr="00A47A0B" w:rsidRDefault="00850C75" w:rsidP="005F640C">
      <w:pPr>
        <w:jc w:val="both"/>
        <w:rPr>
          <w:b/>
        </w:rPr>
      </w:pPr>
    </w:p>
    <w:p w:rsidR="00E978AB" w:rsidRPr="00A47A0B" w:rsidRDefault="00850C75" w:rsidP="005F640C">
      <w:pPr>
        <w:jc w:val="both"/>
      </w:pPr>
      <w:proofErr w:type="gramStart"/>
      <w:r w:rsidRPr="00A47A0B">
        <w:rPr>
          <w:b/>
        </w:rPr>
        <w:t>Označení  stavby</w:t>
      </w:r>
      <w:proofErr w:type="gramEnd"/>
      <w:r w:rsidRPr="00A47A0B">
        <w:tab/>
      </w:r>
      <w:r w:rsidRPr="00A47A0B">
        <w:tab/>
        <w:t xml:space="preserve">: </w:t>
      </w:r>
      <w:r w:rsidRPr="00A47A0B">
        <w:tab/>
      </w:r>
      <w:r w:rsidR="00C428B7" w:rsidRPr="00A47A0B">
        <w:rPr>
          <w:rFonts w:eastAsia="Arial Narrow"/>
          <w:szCs w:val="24"/>
        </w:rPr>
        <w:t>Vodovod, Splašková kanalizace</w:t>
      </w:r>
    </w:p>
    <w:p w:rsidR="00E978AB" w:rsidRPr="00A47A0B" w:rsidRDefault="00E978AB" w:rsidP="005F640C">
      <w:pPr>
        <w:ind w:left="708"/>
        <w:jc w:val="both"/>
      </w:pPr>
      <w:r w:rsidRPr="00A47A0B">
        <w:rPr>
          <w:rFonts w:eastAsia="Arial Narrow"/>
          <w:szCs w:val="24"/>
        </w:rPr>
        <w:t xml:space="preserve">   </w:t>
      </w:r>
      <w:r w:rsidRPr="00A47A0B">
        <w:rPr>
          <w:rFonts w:eastAsia="Arial Narrow"/>
          <w:szCs w:val="24"/>
        </w:rPr>
        <w:tab/>
      </w:r>
      <w:r w:rsidRPr="00A47A0B">
        <w:rPr>
          <w:rFonts w:eastAsia="Arial Narrow"/>
          <w:szCs w:val="24"/>
        </w:rPr>
        <w:tab/>
      </w:r>
      <w:r w:rsidRPr="00A47A0B">
        <w:rPr>
          <w:rFonts w:eastAsia="Arial Narrow"/>
          <w:szCs w:val="24"/>
        </w:rPr>
        <w:tab/>
      </w:r>
      <w:r w:rsidRPr="00A47A0B">
        <w:rPr>
          <w:rFonts w:eastAsia="Arial Narrow"/>
          <w:szCs w:val="24"/>
        </w:rPr>
        <w:tab/>
        <w:t>Přípojky vodovod a kanalizace</w:t>
      </w:r>
    </w:p>
    <w:p w:rsidR="00E978AB" w:rsidRPr="00A47A0B" w:rsidRDefault="00E978AB" w:rsidP="005F640C">
      <w:pPr>
        <w:ind w:left="708"/>
        <w:jc w:val="both"/>
      </w:pPr>
      <w:r w:rsidRPr="00A47A0B">
        <w:rPr>
          <w:rFonts w:eastAsia="Arial Narrow"/>
          <w:szCs w:val="24"/>
        </w:rPr>
        <w:t xml:space="preserve"> </w:t>
      </w:r>
      <w:r w:rsidRPr="00A47A0B">
        <w:rPr>
          <w:rFonts w:eastAsia="Arial Narrow"/>
          <w:szCs w:val="24"/>
        </w:rPr>
        <w:tab/>
      </w:r>
      <w:r w:rsidRPr="00A47A0B">
        <w:rPr>
          <w:rFonts w:eastAsia="Arial Narrow"/>
          <w:szCs w:val="24"/>
        </w:rPr>
        <w:tab/>
      </w:r>
      <w:r w:rsidRPr="00A47A0B">
        <w:rPr>
          <w:rFonts w:eastAsia="Arial Narrow"/>
          <w:szCs w:val="24"/>
        </w:rPr>
        <w:tab/>
      </w:r>
      <w:r w:rsidRPr="00A47A0B">
        <w:rPr>
          <w:rFonts w:eastAsia="Arial Narrow"/>
          <w:szCs w:val="24"/>
        </w:rPr>
        <w:tab/>
        <w:t>Litohlavy - lokalita Z01</w:t>
      </w:r>
    </w:p>
    <w:p w:rsidR="00850C75" w:rsidRPr="00A47A0B" w:rsidRDefault="00850C75" w:rsidP="005F640C">
      <w:pPr>
        <w:jc w:val="both"/>
      </w:pPr>
    </w:p>
    <w:p w:rsidR="00E978AB" w:rsidRPr="00A47A0B" w:rsidRDefault="00850C75" w:rsidP="005F640C">
      <w:pPr>
        <w:jc w:val="both"/>
        <w:rPr>
          <w:szCs w:val="24"/>
        </w:rPr>
      </w:pPr>
      <w:r w:rsidRPr="00A47A0B">
        <w:rPr>
          <w:b/>
        </w:rPr>
        <w:t>Stavebník</w:t>
      </w:r>
      <w:r w:rsidRPr="00A47A0B">
        <w:tab/>
      </w:r>
      <w:r w:rsidRPr="00A47A0B">
        <w:tab/>
      </w:r>
      <w:r w:rsidRPr="00A47A0B">
        <w:tab/>
        <w:t>:</w:t>
      </w:r>
      <w:r w:rsidRPr="00A47A0B">
        <w:tab/>
      </w:r>
      <w:proofErr w:type="spellStart"/>
      <w:r w:rsidR="00E978AB" w:rsidRPr="00A47A0B">
        <w:rPr>
          <w:szCs w:val="24"/>
        </w:rPr>
        <w:t>Preton</w:t>
      </w:r>
      <w:proofErr w:type="spellEnd"/>
      <w:r w:rsidR="00E978AB" w:rsidRPr="00A47A0B">
        <w:rPr>
          <w:szCs w:val="24"/>
        </w:rPr>
        <w:t xml:space="preserve"> spol. s r.o., </w:t>
      </w:r>
    </w:p>
    <w:p w:rsidR="00E978AB" w:rsidRPr="00A47A0B" w:rsidRDefault="00E978AB" w:rsidP="005F640C">
      <w:pPr>
        <w:ind w:left="2832" w:firstLine="708"/>
        <w:jc w:val="both"/>
        <w:rPr>
          <w:szCs w:val="24"/>
        </w:rPr>
      </w:pPr>
      <w:r w:rsidRPr="00A47A0B">
        <w:rPr>
          <w:szCs w:val="24"/>
        </w:rPr>
        <w:t>Pod Lomem 1592/12, Praha 4, 14300</w:t>
      </w:r>
    </w:p>
    <w:p w:rsidR="00850C75" w:rsidRPr="00A47A0B" w:rsidRDefault="00850C75" w:rsidP="005F640C">
      <w:pPr>
        <w:jc w:val="both"/>
        <w:rPr>
          <w:rFonts w:eastAsia="Arial Narrow"/>
          <w:szCs w:val="24"/>
        </w:rPr>
      </w:pPr>
    </w:p>
    <w:p w:rsidR="00850C75" w:rsidRPr="00A47A0B" w:rsidRDefault="00850C75" w:rsidP="005F640C">
      <w:pPr>
        <w:jc w:val="both"/>
      </w:pPr>
      <w:r w:rsidRPr="00A47A0B">
        <w:rPr>
          <w:b/>
        </w:rPr>
        <w:t>Projektant</w:t>
      </w:r>
      <w:r w:rsidRPr="00A47A0B">
        <w:tab/>
      </w:r>
      <w:r w:rsidRPr="00A47A0B">
        <w:tab/>
      </w:r>
      <w:r w:rsidRPr="00A47A0B">
        <w:tab/>
        <w:t>:</w:t>
      </w:r>
      <w:r w:rsidRPr="00A47A0B">
        <w:tab/>
        <w:t>ISP-Ing. Jiří Jodl</w:t>
      </w:r>
    </w:p>
    <w:p w:rsidR="00850C75" w:rsidRPr="00A47A0B" w:rsidRDefault="00850C75" w:rsidP="005F640C">
      <w:pPr>
        <w:jc w:val="both"/>
      </w:pPr>
      <w:r w:rsidRPr="00A47A0B">
        <w:tab/>
      </w:r>
      <w:r w:rsidRPr="00A47A0B">
        <w:tab/>
      </w:r>
      <w:r w:rsidRPr="00A47A0B">
        <w:tab/>
      </w:r>
      <w:r w:rsidRPr="00A47A0B">
        <w:tab/>
      </w:r>
      <w:r w:rsidRPr="00A47A0B">
        <w:tab/>
        <w:t>Višňová 225, 252 25 Ořech, p. Jinočany</w:t>
      </w:r>
    </w:p>
    <w:p w:rsidR="00850C75" w:rsidRPr="00A47A0B" w:rsidRDefault="00850C75" w:rsidP="005F640C">
      <w:pPr>
        <w:jc w:val="both"/>
      </w:pPr>
      <w:r w:rsidRPr="00A47A0B">
        <w:tab/>
      </w:r>
      <w:r w:rsidRPr="00A47A0B">
        <w:tab/>
      </w:r>
      <w:r w:rsidRPr="00A47A0B">
        <w:tab/>
      </w:r>
      <w:r w:rsidRPr="00A47A0B">
        <w:tab/>
      </w:r>
      <w:r w:rsidRPr="00A47A0B">
        <w:tab/>
        <w:t>739323116-8</w:t>
      </w:r>
    </w:p>
    <w:p w:rsidR="00850C75" w:rsidRPr="00A47A0B" w:rsidRDefault="00850C75" w:rsidP="005F640C">
      <w:pPr>
        <w:jc w:val="both"/>
      </w:pPr>
      <w:r w:rsidRPr="00A47A0B">
        <w:t>IČ</w:t>
      </w:r>
      <w:r w:rsidRPr="00A47A0B">
        <w:tab/>
      </w:r>
      <w:r w:rsidRPr="00A47A0B">
        <w:tab/>
      </w:r>
      <w:r w:rsidRPr="00A47A0B">
        <w:tab/>
      </w:r>
      <w:r w:rsidRPr="00A47A0B">
        <w:tab/>
        <w:t>:</w:t>
      </w:r>
      <w:r w:rsidRPr="00A47A0B">
        <w:tab/>
        <w:t>44305311</w:t>
      </w:r>
    </w:p>
    <w:p w:rsidR="00850C75" w:rsidRPr="00A47A0B" w:rsidRDefault="00850C75" w:rsidP="005F640C">
      <w:pPr>
        <w:jc w:val="both"/>
      </w:pPr>
      <w:r w:rsidRPr="00A47A0B">
        <w:t>Zastoupen</w:t>
      </w:r>
      <w:r w:rsidRPr="00A47A0B">
        <w:tab/>
      </w:r>
      <w:r w:rsidRPr="00A47A0B">
        <w:tab/>
      </w:r>
      <w:r w:rsidRPr="00A47A0B">
        <w:tab/>
        <w:t xml:space="preserve">: </w:t>
      </w:r>
      <w:r w:rsidRPr="00A47A0B">
        <w:tab/>
        <w:t xml:space="preserve">Ing. Jiří Jodl </w:t>
      </w:r>
    </w:p>
    <w:p w:rsidR="00850C75" w:rsidRPr="00A47A0B" w:rsidRDefault="00850C75" w:rsidP="005F640C">
      <w:pPr>
        <w:jc w:val="both"/>
      </w:pPr>
      <w:r w:rsidRPr="00A47A0B">
        <w:tab/>
      </w:r>
      <w:r w:rsidRPr="00A47A0B">
        <w:tab/>
      </w:r>
      <w:r w:rsidRPr="00A47A0B">
        <w:tab/>
      </w:r>
      <w:r w:rsidRPr="00A47A0B">
        <w:tab/>
      </w:r>
      <w:r w:rsidRPr="00A47A0B">
        <w:tab/>
        <w:t>číslo autorizace 0002725 – obor – vodohospodářské stavby</w:t>
      </w:r>
    </w:p>
    <w:p w:rsidR="00850C75" w:rsidRPr="00A47A0B" w:rsidRDefault="00850C75" w:rsidP="005F640C">
      <w:pPr>
        <w:jc w:val="both"/>
      </w:pPr>
      <w:r w:rsidRPr="00A47A0B">
        <w:t>e-mail</w:t>
      </w:r>
      <w:r w:rsidRPr="00A47A0B">
        <w:tab/>
      </w:r>
      <w:r w:rsidRPr="00A47A0B">
        <w:tab/>
      </w:r>
      <w:r w:rsidRPr="00A47A0B">
        <w:tab/>
      </w:r>
      <w:r w:rsidRPr="00A47A0B">
        <w:tab/>
        <w:t>:</w:t>
      </w:r>
      <w:r w:rsidRPr="00A47A0B">
        <w:tab/>
      </w:r>
      <w:hyperlink r:id="rId9" w:history="1">
        <w:r w:rsidRPr="00A47A0B">
          <w:rPr>
            <w:rStyle w:val="Hypertextovodkaz"/>
            <w:color w:val="auto"/>
          </w:rPr>
          <w:t>jirijodl@email.cz</w:t>
        </w:r>
      </w:hyperlink>
      <w:r w:rsidRPr="00A47A0B">
        <w:t>;</w:t>
      </w:r>
    </w:p>
    <w:p w:rsidR="00850C75" w:rsidRPr="00A47A0B" w:rsidRDefault="00850C75" w:rsidP="005F640C">
      <w:pPr>
        <w:jc w:val="both"/>
        <w:rPr>
          <w:b/>
        </w:rPr>
      </w:pPr>
    </w:p>
    <w:p w:rsidR="00850C75" w:rsidRPr="00A47A0B" w:rsidRDefault="00850C75" w:rsidP="005F640C">
      <w:pPr>
        <w:jc w:val="both"/>
      </w:pPr>
      <w:r w:rsidRPr="00A47A0B">
        <w:rPr>
          <w:b/>
        </w:rPr>
        <w:t>Vypracoval</w:t>
      </w:r>
      <w:r w:rsidRPr="00A47A0B">
        <w:rPr>
          <w:b/>
        </w:rPr>
        <w:tab/>
      </w:r>
      <w:r w:rsidRPr="00A47A0B">
        <w:tab/>
      </w:r>
      <w:r w:rsidRPr="00A47A0B">
        <w:tab/>
        <w:t>:</w:t>
      </w:r>
      <w:r w:rsidRPr="00A47A0B">
        <w:tab/>
        <w:t>Ing. Michal Jodl</w:t>
      </w:r>
    </w:p>
    <w:p w:rsidR="00135E5A" w:rsidRPr="00A47A0B" w:rsidRDefault="00135E5A" w:rsidP="005F640C">
      <w:pPr>
        <w:jc w:val="both"/>
      </w:pPr>
    </w:p>
    <w:p w:rsidR="00850C75" w:rsidRPr="00A47A0B" w:rsidRDefault="00850C75" w:rsidP="005F640C">
      <w:pPr>
        <w:pStyle w:val="Default"/>
        <w:jc w:val="both"/>
        <w:rPr>
          <w:rFonts w:ascii="Arial Narrow" w:hAnsi="Arial Narrow" w:cs="Arial Narrow"/>
          <w:color w:val="auto"/>
        </w:rPr>
      </w:pPr>
    </w:p>
    <w:p w:rsidR="00850C75" w:rsidRPr="00A47A0B" w:rsidRDefault="00850C75" w:rsidP="005F640C">
      <w:pPr>
        <w:jc w:val="both"/>
      </w:pPr>
      <w:r w:rsidRPr="00A47A0B">
        <w:rPr>
          <w:b/>
          <w:u w:val="single"/>
        </w:rPr>
        <w:t>VODOVOD a přípojky:</w:t>
      </w:r>
    </w:p>
    <w:p w:rsidR="00850C75" w:rsidRPr="00A47A0B" w:rsidRDefault="00850C75" w:rsidP="005F640C">
      <w:pPr>
        <w:ind w:left="426"/>
        <w:jc w:val="both"/>
        <w:rPr>
          <w:b/>
          <w:u w:val="single"/>
        </w:rPr>
      </w:pPr>
    </w:p>
    <w:p w:rsidR="00850C75" w:rsidRPr="00A47A0B" w:rsidRDefault="00850C75" w:rsidP="005F640C">
      <w:pPr>
        <w:suppressAutoHyphens w:val="0"/>
        <w:jc w:val="both"/>
      </w:pPr>
      <w:r w:rsidRPr="00A47A0B">
        <w:rPr>
          <w:bCs/>
        </w:rPr>
        <w:t xml:space="preserve">Zásobení lokality pitnou vodou bude řešeno napojením na stávající vodovodní řad DN </w:t>
      </w:r>
      <w:r w:rsidR="00E978AB" w:rsidRPr="00A47A0B">
        <w:rPr>
          <w:bCs/>
        </w:rPr>
        <w:t>10</w:t>
      </w:r>
      <w:r w:rsidRPr="00A47A0B">
        <w:rPr>
          <w:bCs/>
        </w:rPr>
        <w:t>0 v severní části území v</w:t>
      </w:r>
      <w:r w:rsidR="00E978AB" w:rsidRPr="00A47A0B">
        <w:rPr>
          <w:bCs/>
        </w:rPr>
        <w:t xml:space="preserve"> místní komunikaci, dle požadavku obce ve dvou místech se </w:t>
      </w:r>
      <w:proofErr w:type="spellStart"/>
      <w:r w:rsidR="00E978AB" w:rsidRPr="00A47A0B">
        <w:rPr>
          <w:bCs/>
        </w:rPr>
        <w:t>zaokruhováním</w:t>
      </w:r>
      <w:proofErr w:type="spellEnd"/>
      <w:r w:rsidR="00E978AB" w:rsidRPr="00A47A0B">
        <w:rPr>
          <w:bCs/>
        </w:rPr>
        <w:t xml:space="preserve"> skrz novou lokalitu</w:t>
      </w:r>
      <w:r w:rsidRPr="00A47A0B">
        <w:rPr>
          <w:bCs/>
        </w:rPr>
        <w:t xml:space="preserve">, </w:t>
      </w:r>
      <w:r w:rsidR="00E978AB" w:rsidRPr="00A47A0B">
        <w:rPr>
          <w:bCs/>
        </w:rPr>
        <w:t xml:space="preserve">druhý vodovodní řad bude napojen na tento </w:t>
      </w:r>
      <w:proofErr w:type="spellStart"/>
      <w:r w:rsidR="00E978AB" w:rsidRPr="00A47A0B">
        <w:rPr>
          <w:bCs/>
        </w:rPr>
        <w:t>okruhovací</w:t>
      </w:r>
      <w:proofErr w:type="spellEnd"/>
      <w:r w:rsidRPr="00A47A0B">
        <w:rPr>
          <w:bCs/>
        </w:rPr>
        <w:t xml:space="preserve">, </w:t>
      </w:r>
      <w:r w:rsidR="00E978AB" w:rsidRPr="00A47A0B">
        <w:rPr>
          <w:bCs/>
        </w:rPr>
        <w:t xml:space="preserve">předpokládá se vsazení odbočného </w:t>
      </w:r>
      <w:proofErr w:type="spellStart"/>
      <w:r w:rsidR="00E978AB" w:rsidRPr="00A47A0B">
        <w:rPr>
          <w:bCs/>
        </w:rPr>
        <w:t>Tkusu</w:t>
      </w:r>
      <w:proofErr w:type="spellEnd"/>
      <w:r w:rsidR="00E978AB" w:rsidRPr="00A47A0B">
        <w:rPr>
          <w:bCs/>
        </w:rPr>
        <w:t xml:space="preserve"> T100/100 s os</w:t>
      </w:r>
      <w:r w:rsidR="00A47A0B">
        <w:rPr>
          <w:bCs/>
        </w:rPr>
        <w:t>a</w:t>
      </w:r>
      <w:r w:rsidR="00E978AB" w:rsidRPr="00A47A0B">
        <w:rPr>
          <w:bCs/>
        </w:rPr>
        <w:t>zením 3ks sekčních šoupat</w:t>
      </w:r>
      <w:r w:rsidRPr="00A47A0B">
        <w:rPr>
          <w:bCs/>
        </w:rPr>
        <w:t xml:space="preserve">, na </w:t>
      </w:r>
      <w:r w:rsidR="00E978AB" w:rsidRPr="00A47A0B">
        <w:rPr>
          <w:bCs/>
        </w:rPr>
        <w:t>nových řadech</w:t>
      </w:r>
      <w:r w:rsidRPr="00A47A0B">
        <w:rPr>
          <w:bCs/>
        </w:rPr>
        <w:t xml:space="preserve"> bud</w:t>
      </w:r>
      <w:r w:rsidR="00E978AB" w:rsidRPr="00A47A0B">
        <w:rPr>
          <w:bCs/>
        </w:rPr>
        <w:t>ou</w:t>
      </w:r>
      <w:r w:rsidRPr="00A47A0B">
        <w:rPr>
          <w:bCs/>
        </w:rPr>
        <w:t xml:space="preserve"> zhotoven</w:t>
      </w:r>
      <w:r w:rsidR="00E978AB" w:rsidRPr="00A47A0B">
        <w:rPr>
          <w:bCs/>
        </w:rPr>
        <w:t>y</w:t>
      </w:r>
      <w:r w:rsidRPr="00A47A0B">
        <w:rPr>
          <w:bCs/>
        </w:rPr>
        <w:t xml:space="preserve"> nov</w:t>
      </w:r>
      <w:r w:rsidR="00E978AB" w:rsidRPr="00A47A0B">
        <w:rPr>
          <w:bCs/>
        </w:rPr>
        <w:t>é</w:t>
      </w:r>
      <w:r w:rsidRPr="00A47A0B">
        <w:rPr>
          <w:bCs/>
        </w:rPr>
        <w:t xml:space="preserve"> hydrant</w:t>
      </w:r>
      <w:r w:rsidR="00E978AB" w:rsidRPr="00A47A0B">
        <w:rPr>
          <w:bCs/>
        </w:rPr>
        <w:t>y</w:t>
      </w:r>
      <w:r w:rsidRPr="00A47A0B">
        <w:rPr>
          <w:bCs/>
        </w:rPr>
        <w:t xml:space="preserve"> podzemního typu v zemním provedení ve funkci vzdušníku</w:t>
      </w:r>
      <w:r w:rsidR="00E978AB" w:rsidRPr="00A47A0B">
        <w:rPr>
          <w:bCs/>
        </w:rPr>
        <w:t xml:space="preserve"> či </w:t>
      </w:r>
      <w:proofErr w:type="spellStart"/>
      <w:r w:rsidR="00E978AB" w:rsidRPr="00A47A0B">
        <w:rPr>
          <w:bCs/>
        </w:rPr>
        <w:t>kalníku</w:t>
      </w:r>
      <w:proofErr w:type="spellEnd"/>
      <w:r w:rsidRPr="00A47A0B">
        <w:rPr>
          <w:bCs/>
        </w:rPr>
        <w:t>, před hydrant bude osazeno šoupě DN 80 se ZZS</w:t>
      </w:r>
      <w:r w:rsidR="00E978AB" w:rsidRPr="00A47A0B">
        <w:rPr>
          <w:bCs/>
        </w:rPr>
        <w:t xml:space="preserve">, celkový počet nových hydrantů </w:t>
      </w:r>
      <w:r w:rsidR="00A47A0B">
        <w:rPr>
          <w:bCs/>
        </w:rPr>
        <w:t>6</w:t>
      </w:r>
      <w:r w:rsidR="00E978AB" w:rsidRPr="00A47A0B">
        <w:rPr>
          <w:bCs/>
        </w:rPr>
        <w:t>kpl</w:t>
      </w:r>
      <w:r w:rsidRPr="00A47A0B">
        <w:rPr>
          <w:bCs/>
        </w:rPr>
        <w:t xml:space="preserve">. </w:t>
      </w:r>
    </w:p>
    <w:p w:rsidR="00850C75" w:rsidRPr="00A47A0B" w:rsidRDefault="00850C75" w:rsidP="005F640C">
      <w:pPr>
        <w:suppressAutoHyphens w:val="0"/>
        <w:jc w:val="both"/>
        <w:rPr>
          <w:bCs/>
        </w:rPr>
      </w:pPr>
    </w:p>
    <w:p w:rsidR="00FE7C31" w:rsidRPr="00A47A0B" w:rsidRDefault="00FE7C31" w:rsidP="005F640C">
      <w:pPr>
        <w:suppressAutoHyphens w:val="0"/>
        <w:autoSpaceDE w:val="0"/>
        <w:autoSpaceDN w:val="0"/>
        <w:adjustRightInd w:val="0"/>
        <w:jc w:val="both"/>
        <w:rPr>
          <w:rFonts w:eastAsia="Times New Roman"/>
          <w:szCs w:val="24"/>
          <w:lang w:eastAsia="cs-CZ"/>
        </w:rPr>
      </w:pPr>
      <w:r w:rsidRPr="00A47A0B">
        <w:rPr>
          <w:rFonts w:eastAsia="Times New Roman"/>
          <w:szCs w:val="24"/>
          <w:lang w:eastAsia="cs-CZ"/>
        </w:rPr>
        <w:t>Vodovodní řad 1 PE 100 SDR 11 DN100 - 477,0m</w:t>
      </w:r>
    </w:p>
    <w:p w:rsidR="00FE7C31" w:rsidRPr="00A47A0B" w:rsidRDefault="00FE7C31" w:rsidP="005F640C">
      <w:pPr>
        <w:suppressAutoHyphens w:val="0"/>
        <w:autoSpaceDE w:val="0"/>
        <w:autoSpaceDN w:val="0"/>
        <w:adjustRightInd w:val="0"/>
        <w:jc w:val="both"/>
        <w:rPr>
          <w:rFonts w:eastAsia="Times New Roman"/>
          <w:szCs w:val="24"/>
          <w:lang w:eastAsia="cs-CZ"/>
        </w:rPr>
      </w:pPr>
      <w:r w:rsidRPr="00A47A0B">
        <w:rPr>
          <w:rFonts w:eastAsia="Times New Roman"/>
          <w:szCs w:val="24"/>
          <w:lang w:eastAsia="cs-CZ"/>
        </w:rPr>
        <w:t>Vodovodní řad 2 PE 100 SDR 11 DN100 - 152,40m</w:t>
      </w:r>
    </w:p>
    <w:p w:rsidR="00FE7C31" w:rsidRPr="00A47A0B" w:rsidRDefault="00FE7C31" w:rsidP="005F640C">
      <w:pPr>
        <w:jc w:val="both"/>
        <w:rPr>
          <w:szCs w:val="24"/>
        </w:rPr>
      </w:pPr>
      <w:r w:rsidRPr="00A47A0B">
        <w:rPr>
          <w:szCs w:val="24"/>
        </w:rPr>
        <w:t>Přípojky PE 1“ ukončené vodoměrnou šachtou profilu 1,2m – 23kpl</w:t>
      </w:r>
    </w:p>
    <w:p w:rsidR="00850C75" w:rsidRPr="00A47A0B" w:rsidRDefault="00850C75" w:rsidP="005F640C">
      <w:pPr>
        <w:suppressAutoHyphens w:val="0"/>
        <w:jc w:val="both"/>
      </w:pPr>
      <w:r w:rsidRPr="00A47A0B">
        <w:rPr>
          <w:bCs/>
        </w:rPr>
        <w:t xml:space="preserve">Nový vodovod bude veden ve sklonu od 0,7 % do </w:t>
      </w:r>
      <w:r w:rsidR="00B13C65" w:rsidRPr="00A47A0B">
        <w:rPr>
          <w:bCs/>
        </w:rPr>
        <w:t>10</w:t>
      </w:r>
      <w:r w:rsidRPr="00A47A0B">
        <w:rPr>
          <w:bCs/>
        </w:rPr>
        <w:t>,5 %</w:t>
      </w:r>
      <w:r w:rsidR="00B13C65" w:rsidRPr="00A47A0B">
        <w:rPr>
          <w:bCs/>
        </w:rPr>
        <w:t>, v převážné části kopíruje navrženou niveletu komunikace nebo stávající terén s krytím minimálně 1,5m</w:t>
      </w:r>
      <w:r w:rsidRPr="00A47A0B">
        <w:rPr>
          <w:bCs/>
        </w:rPr>
        <w:t>.</w:t>
      </w:r>
    </w:p>
    <w:p w:rsidR="00850C75" w:rsidRPr="00A47A0B" w:rsidRDefault="00850C75" w:rsidP="005F640C">
      <w:pPr>
        <w:suppressAutoHyphens w:val="0"/>
        <w:jc w:val="both"/>
        <w:rPr>
          <w:szCs w:val="24"/>
        </w:rPr>
      </w:pPr>
    </w:p>
    <w:p w:rsidR="00E24B7B" w:rsidRPr="00A47A0B" w:rsidRDefault="00E24B7B" w:rsidP="005F640C">
      <w:pPr>
        <w:jc w:val="both"/>
      </w:pPr>
      <w:r w:rsidRPr="00A47A0B">
        <w:t>Souřadnice vodovod:</w:t>
      </w:r>
    </w:p>
    <w:p w:rsidR="00E24B7B" w:rsidRPr="00A47A0B" w:rsidRDefault="00E24B7B" w:rsidP="005F640C">
      <w:pPr>
        <w:jc w:val="both"/>
      </w:pPr>
      <w:r w:rsidRPr="00A47A0B">
        <w:tab/>
      </w:r>
      <w:r w:rsidRPr="00A47A0B">
        <w:tab/>
      </w:r>
      <w:r w:rsidRPr="00A47A0B">
        <w:tab/>
        <w:t>Y</w:t>
      </w:r>
      <w:r w:rsidRPr="00A47A0B">
        <w:tab/>
      </w:r>
      <w:r w:rsidRPr="00A47A0B">
        <w:tab/>
      </w:r>
      <w:r w:rsidRPr="00A47A0B">
        <w:tab/>
        <w:t>X</w:t>
      </w:r>
    </w:p>
    <w:p w:rsidR="00E24B7B" w:rsidRPr="00A47A0B" w:rsidRDefault="00E24B7B" w:rsidP="005F640C">
      <w:pPr>
        <w:jc w:val="both"/>
      </w:pPr>
      <w:r w:rsidRPr="00A47A0B">
        <w:t xml:space="preserve">„napojení V1“ </w:t>
      </w:r>
      <w:r w:rsidRPr="00A47A0B">
        <w:tab/>
        <w:t xml:space="preserve">-809197.1315     </w:t>
      </w:r>
      <w:r w:rsidRPr="00A47A0B">
        <w:tab/>
        <w:t>-1069378.6939 (západní)</w:t>
      </w:r>
    </w:p>
    <w:p w:rsidR="00E24B7B" w:rsidRPr="00A47A0B" w:rsidRDefault="00E24B7B" w:rsidP="005F640C">
      <w:pPr>
        <w:jc w:val="both"/>
        <w:rPr>
          <w:bCs/>
        </w:rPr>
      </w:pPr>
      <w:r w:rsidRPr="00A47A0B">
        <w:rPr>
          <w:bCs/>
        </w:rPr>
        <w:t>„konec V1“</w:t>
      </w:r>
      <w:r w:rsidRPr="00A47A0B">
        <w:rPr>
          <w:bCs/>
        </w:rPr>
        <w:tab/>
        <w:t xml:space="preserve">-809001.6100     </w:t>
      </w:r>
      <w:r w:rsidRPr="00A47A0B">
        <w:rPr>
          <w:bCs/>
        </w:rPr>
        <w:tab/>
        <w:t>-1069316.7621 (východní)</w:t>
      </w:r>
    </w:p>
    <w:p w:rsidR="00E24B7B" w:rsidRPr="00A47A0B" w:rsidRDefault="00E24B7B" w:rsidP="005F640C">
      <w:pPr>
        <w:jc w:val="both"/>
      </w:pPr>
    </w:p>
    <w:p w:rsidR="00E24B7B" w:rsidRPr="00A47A0B" w:rsidRDefault="00E24B7B" w:rsidP="005F640C">
      <w:pPr>
        <w:jc w:val="both"/>
      </w:pPr>
      <w:r w:rsidRPr="00A47A0B">
        <w:t xml:space="preserve">„napojení V2“ </w:t>
      </w:r>
      <w:r w:rsidRPr="00A47A0B">
        <w:tab/>
        <w:t xml:space="preserve">-809143.7427     </w:t>
      </w:r>
      <w:r w:rsidRPr="00A47A0B">
        <w:tab/>
        <w:t>-1069463.1838 (západní)</w:t>
      </w:r>
    </w:p>
    <w:p w:rsidR="00E24B7B" w:rsidRPr="00A47A0B" w:rsidRDefault="00E24B7B" w:rsidP="005F640C">
      <w:pPr>
        <w:jc w:val="both"/>
      </w:pPr>
      <w:r w:rsidRPr="00A47A0B">
        <w:rPr>
          <w:bCs/>
        </w:rPr>
        <w:t>„konec V2“</w:t>
      </w:r>
      <w:r w:rsidRPr="00A47A0B">
        <w:rPr>
          <w:bCs/>
        </w:rPr>
        <w:tab/>
        <w:t xml:space="preserve">-809017.0768     </w:t>
      </w:r>
      <w:r w:rsidRPr="00A47A0B">
        <w:rPr>
          <w:bCs/>
        </w:rPr>
        <w:tab/>
        <w:t>-1069435.7516 (východní)</w:t>
      </w:r>
    </w:p>
    <w:p w:rsidR="00E24B7B" w:rsidRPr="00A47A0B" w:rsidRDefault="00E24B7B" w:rsidP="005F640C">
      <w:pPr>
        <w:jc w:val="both"/>
      </w:pPr>
    </w:p>
    <w:p w:rsidR="00850C75" w:rsidRPr="00A47A0B" w:rsidRDefault="00850C75" w:rsidP="005F640C">
      <w:pPr>
        <w:suppressAutoHyphens w:val="0"/>
        <w:jc w:val="both"/>
        <w:rPr>
          <w:bCs/>
        </w:rPr>
      </w:pPr>
    </w:p>
    <w:p w:rsidR="00850C75" w:rsidRPr="00A47A0B" w:rsidRDefault="00850C75" w:rsidP="005F640C">
      <w:pPr>
        <w:suppressAutoHyphens w:val="0"/>
        <w:jc w:val="both"/>
      </w:pPr>
      <w:r w:rsidRPr="00A47A0B">
        <w:rPr>
          <w:bCs/>
        </w:rPr>
        <w:t xml:space="preserve">Na </w:t>
      </w:r>
      <w:r w:rsidR="00B13C65" w:rsidRPr="00A47A0B">
        <w:rPr>
          <w:bCs/>
        </w:rPr>
        <w:t xml:space="preserve">nové </w:t>
      </w:r>
      <w:r w:rsidRPr="00A47A0B">
        <w:rPr>
          <w:bCs/>
        </w:rPr>
        <w:t>vodovodní potrubí bud</w:t>
      </w:r>
      <w:r w:rsidR="00B13C65" w:rsidRPr="00A47A0B">
        <w:rPr>
          <w:bCs/>
        </w:rPr>
        <w:t>ou</w:t>
      </w:r>
      <w:r w:rsidRPr="00A47A0B">
        <w:rPr>
          <w:bCs/>
        </w:rPr>
        <w:t xml:space="preserve"> napojeny celkem </w:t>
      </w:r>
      <w:r w:rsidR="00B13C65" w:rsidRPr="00A47A0B">
        <w:rPr>
          <w:bCs/>
        </w:rPr>
        <w:t>2</w:t>
      </w:r>
      <w:r w:rsidRPr="00A47A0B">
        <w:rPr>
          <w:bCs/>
        </w:rPr>
        <w:t xml:space="preserve">3 </w:t>
      </w:r>
      <w:proofErr w:type="spellStart"/>
      <w:r w:rsidR="00B13C65" w:rsidRPr="00A47A0B">
        <w:rPr>
          <w:bCs/>
        </w:rPr>
        <w:t>kpl</w:t>
      </w:r>
      <w:proofErr w:type="spellEnd"/>
      <w:r w:rsidR="00B13C65" w:rsidRPr="00A47A0B">
        <w:rPr>
          <w:bCs/>
        </w:rPr>
        <w:t xml:space="preserve"> </w:t>
      </w:r>
      <w:r w:rsidRPr="00A47A0B">
        <w:rPr>
          <w:bCs/>
        </w:rPr>
        <w:t>vodovodní</w:t>
      </w:r>
      <w:r w:rsidR="00B13C65" w:rsidRPr="00A47A0B">
        <w:rPr>
          <w:bCs/>
        </w:rPr>
        <w:t>ch</w:t>
      </w:r>
      <w:r w:rsidRPr="00A47A0B">
        <w:rPr>
          <w:bCs/>
        </w:rPr>
        <w:t xml:space="preserve"> přípoj</w:t>
      </w:r>
      <w:r w:rsidR="00B13C65" w:rsidRPr="00A47A0B">
        <w:rPr>
          <w:bCs/>
        </w:rPr>
        <w:t>e</w:t>
      </w:r>
      <w:r w:rsidRPr="00A47A0B">
        <w:rPr>
          <w:bCs/>
        </w:rPr>
        <w:t>k pomocí navrtáv</w:t>
      </w:r>
      <w:r w:rsidR="00980780" w:rsidRPr="00A47A0B">
        <w:rPr>
          <w:bCs/>
        </w:rPr>
        <w:t>acího pasu</w:t>
      </w:r>
      <w:r w:rsidR="00B13C65" w:rsidRPr="00A47A0B">
        <w:rPr>
          <w:bCs/>
        </w:rPr>
        <w:t xml:space="preserve"> a osazen uzávěr se zemní zákopovou soupravou v teleskopickém provedení</w:t>
      </w:r>
      <w:r w:rsidR="00831C7B" w:rsidRPr="00A47A0B">
        <w:rPr>
          <w:bCs/>
        </w:rPr>
        <w:t xml:space="preserve"> s litinovým poklopem</w:t>
      </w:r>
      <w:r w:rsidR="00B13C65" w:rsidRPr="00A47A0B">
        <w:rPr>
          <w:bCs/>
        </w:rPr>
        <w:t xml:space="preserve"> pro možnost uzavření přípojky.</w:t>
      </w:r>
      <w:r w:rsidRPr="00A47A0B">
        <w:rPr>
          <w:bCs/>
        </w:rPr>
        <w:t xml:space="preserve"> </w:t>
      </w:r>
    </w:p>
    <w:p w:rsidR="00850C75" w:rsidRPr="00A47A0B" w:rsidRDefault="00850C75" w:rsidP="005F640C">
      <w:pPr>
        <w:suppressAutoHyphens w:val="0"/>
        <w:jc w:val="both"/>
      </w:pPr>
      <w:r w:rsidRPr="00A47A0B">
        <w:rPr>
          <w:bCs/>
        </w:rPr>
        <w:lastRenderedPageBreak/>
        <w:t xml:space="preserve">Přípojky vodovodu PE 1“ </w:t>
      </w:r>
      <w:r w:rsidR="00B13C65" w:rsidRPr="00A47A0B">
        <w:rPr>
          <w:bCs/>
        </w:rPr>
        <w:t>budou</w:t>
      </w:r>
      <w:r w:rsidRPr="00A47A0B">
        <w:rPr>
          <w:bCs/>
        </w:rPr>
        <w:t xml:space="preserve"> ukončené vodoměrnou šachtou na pozemku stavebníka. Vodoměrná šachta bude provedena jako vodotěsná železobetonová kruhov</w:t>
      </w:r>
      <w:r w:rsidR="00761791" w:rsidRPr="00A47A0B">
        <w:rPr>
          <w:bCs/>
        </w:rPr>
        <w:t>á nádoba o vnitřní světlosti 1,2</w:t>
      </w:r>
      <w:r w:rsidRPr="00A47A0B">
        <w:rPr>
          <w:bCs/>
        </w:rPr>
        <w:t>m (může být dle požadavku provozovatele změněno</w:t>
      </w:r>
      <w:r w:rsidR="00761791" w:rsidRPr="00A47A0B">
        <w:rPr>
          <w:bCs/>
        </w:rPr>
        <w:t xml:space="preserve"> na šachtu 900x1200mm</w:t>
      </w:r>
      <w:r w:rsidRPr="00A47A0B">
        <w:rPr>
          <w:bCs/>
        </w:rPr>
        <w:t>) a vnitřní výšce minimálně 1,</w:t>
      </w:r>
      <w:r w:rsidR="00761791" w:rsidRPr="00A47A0B">
        <w:rPr>
          <w:bCs/>
        </w:rPr>
        <w:t>5</w:t>
      </w:r>
      <w:r w:rsidRPr="00A47A0B">
        <w:rPr>
          <w:bCs/>
        </w:rPr>
        <w:t xml:space="preserve">m, poklop kruhový určený pro </w:t>
      </w:r>
      <w:proofErr w:type="spellStart"/>
      <w:r w:rsidRPr="00A47A0B">
        <w:rPr>
          <w:bCs/>
        </w:rPr>
        <w:t>pochůzí</w:t>
      </w:r>
      <w:proofErr w:type="spellEnd"/>
      <w:r w:rsidRPr="00A47A0B">
        <w:rPr>
          <w:bCs/>
        </w:rPr>
        <w:t xml:space="preserve"> zatížení A (v případě pojezdu vozidly bude poklop určen pro zatížení D</w:t>
      </w:r>
      <w:r w:rsidR="00B13C65" w:rsidRPr="00A47A0B">
        <w:rPr>
          <w:bCs/>
        </w:rPr>
        <w:t>)</w:t>
      </w:r>
      <w:r w:rsidRPr="00A47A0B">
        <w:rPr>
          <w:bCs/>
        </w:rPr>
        <w:t>. Přípojky budou prozatím ukončeny uzávěrem ve vodoměrných šachtách, vodoměrnou soupravu osadí až následně provozovatel.</w:t>
      </w:r>
    </w:p>
    <w:p w:rsidR="00850C75" w:rsidRPr="00A47A0B" w:rsidRDefault="00850C75" w:rsidP="005F640C">
      <w:pPr>
        <w:suppressAutoHyphens w:val="0"/>
        <w:jc w:val="both"/>
        <w:rPr>
          <w:bCs/>
        </w:rPr>
      </w:pPr>
    </w:p>
    <w:p w:rsidR="00850C75" w:rsidRPr="00A47A0B" w:rsidRDefault="00850C75" w:rsidP="005F640C">
      <w:pPr>
        <w:suppressAutoHyphens w:val="0"/>
        <w:jc w:val="both"/>
      </w:pPr>
      <w:r w:rsidRPr="00A47A0B">
        <w:rPr>
          <w:bCs/>
        </w:rPr>
        <w:t xml:space="preserve">Potrubí bude uloženo do pískového lože </w:t>
      </w:r>
      <w:proofErr w:type="spellStart"/>
      <w:r w:rsidRPr="00A47A0B">
        <w:rPr>
          <w:bCs/>
        </w:rPr>
        <w:t>tl</w:t>
      </w:r>
      <w:proofErr w:type="spellEnd"/>
      <w:r w:rsidRPr="00A47A0B">
        <w:rPr>
          <w:bCs/>
        </w:rPr>
        <w:t xml:space="preserve">. 100 mm a obsypáno pískem 300 mm nad horní líc potrubí. Podsyp i obsyp budou hutněny, stejně jako zbývající zásyp rýhy (po vrstvách 300 mm na 98 % PS). </w:t>
      </w:r>
      <w:r w:rsidRPr="00A47A0B">
        <w:rPr>
          <w:bCs/>
          <w:szCs w:val="24"/>
        </w:rPr>
        <w:t xml:space="preserve">K potrubí bude uložen identifikační dvojvodičový kabel </w:t>
      </w:r>
      <w:proofErr w:type="spellStart"/>
      <w:r w:rsidRPr="00A47A0B">
        <w:rPr>
          <w:bCs/>
        </w:rPr>
        <w:t>Cu</w:t>
      </w:r>
      <w:proofErr w:type="spellEnd"/>
      <w:r w:rsidRPr="00A47A0B">
        <w:rPr>
          <w:bCs/>
        </w:rPr>
        <w:t xml:space="preserve"> 4 mm</w:t>
      </w:r>
      <w:r w:rsidRPr="00A47A0B">
        <w:rPr>
          <w:bCs/>
          <w:vertAlign w:val="superscript"/>
        </w:rPr>
        <w:t>2</w:t>
      </w:r>
      <w:r w:rsidRPr="00A47A0B">
        <w:rPr>
          <w:bCs/>
        </w:rPr>
        <w:t xml:space="preserve"> vyvedený do </w:t>
      </w:r>
      <w:proofErr w:type="spellStart"/>
      <w:r w:rsidRPr="00A47A0B">
        <w:rPr>
          <w:bCs/>
        </w:rPr>
        <w:t>šoupatového</w:t>
      </w:r>
      <w:proofErr w:type="spellEnd"/>
      <w:r w:rsidRPr="00A47A0B">
        <w:rPr>
          <w:bCs/>
        </w:rPr>
        <w:t xml:space="preserve"> silničního poklopu, resp. do vodoměrné šachty s rezervou min. 20 cm </w:t>
      </w:r>
      <w:r w:rsidRPr="00A47A0B">
        <w:rPr>
          <w:bCs/>
          <w:szCs w:val="24"/>
        </w:rPr>
        <w:t>a signalizační ochranná folie bílé barvy s potiskem VODA, VODOVOD.</w:t>
      </w:r>
    </w:p>
    <w:p w:rsidR="00850C75" w:rsidRPr="00A47A0B" w:rsidRDefault="00850C75" w:rsidP="005F640C">
      <w:pPr>
        <w:suppressAutoHyphens w:val="0"/>
        <w:jc w:val="both"/>
      </w:pPr>
      <w:r w:rsidRPr="00A47A0B">
        <w:rPr>
          <w:bCs/>
          <w:szCs w:val="24"/>
        </w:rPr>
        <w:t xml:space="preserve">Sklon přípojky bude min. 0,3 % vzestupně k hranici pozemku. Hloubka uložení potrubí přípojky bude min. 1,2 m. V komunikaci bude hloubka uložení vodovodní přípojky 1,6 m. </w:t>
      </w:r>
    </w:p>
    <w:p w:rsidR="00850C75" w:rsidRPr="00A47A0B" w:rsidRDefault="00850C75" w:rsidP="005F640C">
      <w:pPr>
        <w:suppressAutoHyphens w:val="0"/>
        <w:jc w:val="both"/>
        <w:rPr>
          <w:bCs/>
          <w:szCs w:val="24"/>
        </w:rPr>
      </w:pPr>
      <w:r w:rsidRPr="00A47A0B">
        <w:rPr>
          <w:bCs/>
          <w:szCs w:val="24"/>
        </w:rPr>
        <w:t>V místech křížení vedení nového vodovodu a nové kanalizace (nebo přípojek) bude vodovod veden výškově nad kanalizačním potrubím.</w:t>
      </w:r>
    </w:p>
    <w:p w:rsidR="007B095C" w:rsidRPr="00A47A0B" w:rsidRDefault="007B095C" w:rsidP="005F640C">
      <w:pPr>
        <w:suppressAutoHyphens w:val="0"/>
        <w:jc w:val="both"/>
      </w:pPr>
    </w:p>
    <w:p w:rsidR="007B095C" w:rsidRPr="00A47A0B" w:rsidRDefault="007B095C" w:rsidP="005F640C">
      <w:pPr>
        <w:suppressAutoHyphens w:val="0"/>
        <w:jc w:val="both"/>
        <w:rPr>
          <w:bCs/>
          <w:szCs w:val="24"/>
        </w:rPr>
      </w:pPr>
      <w:r w:rsidRPr="00A47A0B">
        <w:rPr>
          <w:bCs/>
          <w:szCs w:val="24"/>
        </w:rPr>
        <w:t xml:space="preserve">Navržený vodovod nebude vodovodem požárním, ale bude z něj možnost odebírat vodu pro požární účely - zajištěný přetlak u nejvýše položených hydrantů bude minimálně 0,2 </w:t>
      </w:r>
      <w:proofErr w:type="spellStart"/>
      <w:r w:rsidRPr="00A47A0B">
        <w:rPr>
          <w:bCs/>
          <w:szCs w:val="24"/>
        </w:rPr>
        <w:t>MPa</w:t>
      </w:r>
      <w:proofErr w:type="spellEnd"/>
      <w:r w:rsidRPr="00A47A0B">
        <w:rPr>
          <w:bCs/>
          <w:szCs w:val="24"/>
        </w:rPr>
        <w:t xml:space="preserve"> a dotační schopnost vodovodu 6,0 l/s (pro rodinné domy postačuje 4,0 l/s). </w:t>
      </w:r>
    </w:p>
    <w:p w:rsidR="007B095C" w:rsidRPr="00A47A0B" w:rsidRDefault="007B095C" w:rsidP="005F640C">
      <w:pPr>
        <w:suppressAutoHyphens w:val="0"/>
        <w:jc w:val="both"/>
        <w:rPr>
          <w:bCs/>
          <w:szCs w:val="24"/>
        </w:rPr>
      </w:pPr>
      <w:r w:rsidRPr="00A47A0B">
        <w:rPr>
          <w:bCs/>
          <w:szCs w:val="24"/>
        </w:rPr>
        <w:t>Splněné jsou i podmínky normy ČSN 73 0873 o největší vzdálenosti odběrných míst pro plochy RD do 200m2 (hydrant od objektu ve vzdálenosti 200m a 400m mezi hydranty), a rovněž pro plochy nevýrobních objektů do 1000m2 (i rodinných domů větších jak 200m2), kde je hydrant od objektu ve vzdálenosti 150m a 300m mezi hydranty.</w:t>
      </w:r>
    </w:p>
    <w:p w:rsidR="007B095C" w:rsidRPr="00A47A0B" w:rsidRDefault="007B095C" w:rsidP="005F640C">
      <w:pPr>
        <w:suppressAutoHyphens w:val="0"/>
        <w:jc w:val="both"/>
        <w:rPr>
          <w:bCs/>
          <w:szCs w:val="24"/>
        </w:rPr>
      </w:pPr>
    </w:p>
    <w:p w:rsidR="007B095C" w:rsidRPr="00A47A0B" w:rsidRDefault="007B095C" w:rsidP="005F640C">
      <w:pPr>
        <w:suppressAutoHyphens w:val="0"/>
        <w:jc w:val="both"/>
        <w:rPr>
          <w:bCs/>
          <w:szCs w:val="24"/>
        </w:rPr>
      </w:pPr>
      <w:r w:rsidRPr="00A47A0B">
        <w:rPr>
          <w:bCs/>
          <w:szCs w:val="24"/>
        </w:rPr>
        <w:t xml:space="preserve">Poloha sekčních šoupat a hydrantů se označí orientační tabulkou dle ČSN 75 5025 Orientační tabulky vodovodů. </w:t>
      </w:r>
    </w:p>
    <w:p w:rsidR="00C845CD" w:rsidRPr="00A47A0B" w:rsidRDefault="00C845CD" w:rsidP="005F640C">
      <w:pPr>
        <w:shd w:val="clear" w:color="auto" w:fill="FFFFFF"/>
        <w:suppressAutoHyphens w:val="0"/>
        <w:jc w:val="both"/>
        <w:rPr>
          <w:bCs/>
          <w:szCs w:val="24"/>
        </w:rPr>
      </w:pPr>
      <w:r w:rsidRPr="00A47A0B">
        <w:rPr>
          <w:bCs/>
          <w:szCs w:val="24"/>
        </w:rPr>
        <w:t xml:space="preserve">Zkouška vodotěsnosti vodovodní přípojky se provádí dle zásad ČSN 75 5911 Tlakové zkoušky vodovodního a závlahového potrubí, zkouška bude provedena na 1,3 násobek provozního tlaku, tj. 1,3x6ATM = 7,8ATM – doporučuji zkoušky provádět na 8ATM. Bude proveden proplach a dezinfekce potrubí, rovněž bude provedeno geodetické zaměření před záhozem potrubí. </w:t>
      </w:r>
    </w:p>
    <w:p w:rsidR="00C845CD" w:rsidRPr="00A47A0B" w:rsidRDefault="00C845CD" w:rsidP="005F640C">
      <w:pPr>
        <w:shd w:val="clear" w:color="auto" w:fill="FFFFFF"/>
        <w:suppressAutoHyphens w:val="0"/>
        <w:jc w:val="both"/>
        <w:rPr>
          <w:rFonts w:ascii="Arial" w:hAnsi="Arial" w:cs="Arial"/>
          <w:sz w:val="20"/>
          <w:szCs w:val="20"/>
        </w:rPr>
      </w:pPr>
      <w:r w:rsidRPr="00A47A0B">
        <w:rPr>
          <w:bCs/>
          <w:szCs w:val="24"/>
        </w:rPr>
        <w:t>Provozní řád bude zpracován před ukončením realizace stavby a předložen k vyjádření v dostatečném časovém předstihu.</w:t>
      </w:r>
    </w:p>
    <w:p w:rsidR="007B095C" w:rsidRPr="00A47A0B" w:rsidRDefault="007B095C" w:rsidP="005F640C">
      <w:pPr>
        <w:suppressAutoHyphens w:val="0"/>
        <w:jc w:val="both"/>
      </w:pPr>
    </w:p>
    <w:p w:rsidR="00850C75" w:rsidRPr="00A47A0B" w:rsidRDefault="00850C75" w:rsidP="005F640C">
      <w:pPr>
        <w:suppressAutoHyphens w:val="0"/>
        <w:jc w:val="both"/>
        <w:rPr>
          <w:bCs/>
        </w:rPr>
      </w:pPr>
    </w:p>
    <w:p w:rsidR="00850C75" w:rsidRPr="00A47A0B" w:rsidRDefault="00850C75" w:rsidP="005F640C">
      <w:pPr>
        <w:suppressAutoHyphens w:val="0"/>
        <w:jc w:val="both"/>
      </w:pPr>
      <w:r w:rsidRPr="00A47A0B">
        <w:rPr>
          <w:b/>
          <w:bCs/>
          <w:u w:val="single"/>
        </w:rPr>
        <w:t>KANALIZACE a přípojky</w:t>
      </w:r>
    </w:p>
    <w:p w:rsidR="00850C75" w:rsidRPr="00A47A0B" w:rsidRDefault="00850C75" w:rsidP="005F640C">
      <w:pPr>
        <w:suppressAutoHyphens w:val="0"/>
        <w:jc w:val="both"/>
        <w:rPr>
          <w:bCs/>
        </w:rPr>
      </w:pPr>
    </w:p>
    <w:p w:rsidR="005F5D93" w:rsidRPr="00815E1C" w:rsidRDefault="00850C75" w:rsidP="005F640C">
      <w:pPr>
        <w:suppressAutoHyphens w:val="0"/>
        <w:jc w:val="both"/>
        <w:rPr>
          <w:bCs/>
          <w:szCs w:val="24"/>
        </w:rPr>
      </w:pPr>
      <w:r w:rsidRPr="00A47A0B">
        <w:rPr>
          <w:bCs/>
          <w:szCs w:val="24"/>
        </w:rPr>
        <w:t xml:space="preserve">Napojení lokality na stávající síť splaškové kanalizace bude poblíž </w:t>
      </w:r>
      <w:proofErr w:type="spellStart"/>
      <w:r w:rsidRPr="00A47A0B">
        <w:rPr>
          <w:bCs/>
          <w:szCs w:val="24"/>
        </w:rPr>
        <w:t>napojovacího</w:t>
      </w:r>
      <w:proofErr w:type="spellEnd"/>
      <w:r w:rsidRPr="00A47A0B">
        <w:rPr>
          <w:bCs/>
          <w:szCs w:val="24"/>
        </w:rPr>
        <w:t xml:space="preserve"> bodu vodovodu v</w:t>
      </w:r>
      <w:r w:rsidR="005F5D93" w:rsidRPr="00A47A0B">
        <w:rPr>
          <w:bCs/>
          <w:szCs w:val="24"/>
        </w:rPr>
        <w:t> místní komunikaci</w:t>
      </w:r>
      <w:r w:rsidRPr="00A47A0B">
        <w:rPr>
          <w:bCs/>
          <w:szCs w:val="24"/>
        </w:rPr>
        <w:t xml:space="preserve"> a to do stávající revizní šachty Š</w:t>
      </w:r>
      <w:r w:rsidR="005F5D93" w:rsidRPr="00A47A0B">
        <w:rPr>
          <w:bCs/>
          <w:szCs w:val="24"/>
        </w:rPr>
        <w:t>D23</w:t>
      </w:r>
      <w:r w:rsidRPr="00A47A0B">
        <w:rPr>
          <w:bCs/>
          <w:szCs w:val="24"/>
        </w:rPr>
        <w:t xml:space="preserve"> na potrubí</w:t>
      </w:r>
      <w:r w:rsidR="005F5D93" w:rsidRPr="00A47A0B">
        <w:rPr>
          <w:bCs/>
          <w:szCs w:val="24"/>
        </w:rPr>
        <w:t xml:space="preserve"> </w:t>
      </w:r>
      <w:r w:rsidRPr="00A47A0B">
        <w:rPr>
          <w:bCs/>
          <w:szCs w:val="24"/>
        </w:rPr>
        <w:t xml:space="preserve">DN300, nová stoka splaškové kanalizace </w:t>
      </w:r>
      <w:r w:rsidR="00A47A0B" w:rsidRPr="00A47A0B">
        <w:rPr>
          <w:bCs/>
          <w:szCs w:val="24"/>
        </w:rPr>
        <w:t xml:space="preserve">je navržena jako tlaková, </w:t>
      </w:r>
      <w:r w:rsidRPr="00815E1C">
        <w:rPr>
          <w:bCs/>
          <w:szCs w:val="24"/>
        </w:rPr>
        <w:t>povede v souběhu s vodovodním řadem</w:t>
      </w:r>
      <w:r w:rsidR="005F5D93" w:rsidRPr="00815E1C">
        <w:rPr>
          <w:bCs/>
          <w:szCs w:val="24"/>
        </w:rPr>
        <w:t xml:space="preserve"> až do nově navržené </w:t>
      </w:r>
      <w:r w:rsidR="00EB6377" w:rsidRPr="00815E1C">
        <w:rPr>
          <w:bCs/>
          <w:szCs w:val="24"/>
        </w:rPr>
        <w:t>uklidňovací šachty s obložením dna čedičem nebo žulou a dále povede kanalizace gravitačně do stávající revizní šachty.</w:t>
      </w:r>
    </w:p>
    <w:p w:rsidR="005F5D93" w:rsidRPr="00815E1C" w:rsidRDefault="005F5D93" w:rsidP="005F640C">
      <w:pPr>
        <w:suppressAutoHyphens w:val="0"/>
        <w:jc w:val="both"/>
        <w:rPr>
          <w:bCs/>
          <w:szCs w:val="24"/>
        </w:rPr>
      </w:pPr>
    </w:p>
    <w:p w:rsidR="00A47A0B" w:rsidRPr="00815E1C" w:rsidRDefault="00A47A0B" w:rsidP="00A47A0B">
      <w:pPr>
        <w:suppressAutoHyphens w:val="0"/>
        <w:jc w:val="both"/>
        <w:rPr>
          <w:bCs/>
          <w:szCs w:val="24"/>
        </w:rPr>
      </w:pPr>
      <w:r w:rsidRPr="00815E1C">
        <w:rPr>
          <w:bCs/>
          <w:szCs w:val="24"/>
        </w:rPr>
        <w:t>Na koncích tlakových kanalizací a rovněž v jenom místě v průběhu potrubí</w:t>
      </w:r>
      <w:r w:rsidR="00850C75" w:rsidRPr="00815E1C">
        <w:rPr>
          <w:bCs/>
          <w:szCs w:val="24"/>
        </w:rPr>
        <w:t xml:space="preserve"> budou osazeny revizní šachty</w:t>
      </w:r>
      <w:r w:rsidRPr="00815E1C">
        <w:rPr>
          <w:bCs/>
          <w:szCs w:val="24"/>
        </w:rPr>
        <w:t xml:space="preserve"> výtlaku</w:t>
      </w:r>
      <w:r w:rsidR="00850C75" w:rsidRPr="00815E1C">
        <w:rPr>
          <w:bCs/>
          <w:szCs w:val="24"/>
        </w:rPr>
        <w:t xml:space="preserve">. Revizní šachta bude provedena jako vodotěsná železobetonová kruhová nádoba o vnitřní světlosti 1,0m s přechodovým </w:t>
      </w:r>
      <w:proofErr w:type="spellStart"/>
      <w:r w:rsidR="00850C75" w:rsidRPr="00815E1C">
        <w:rPr>
          <w:bCs/>
          <w:szCs w:val="24"/>
        </w:rPr>
        <w:t>konusem</w:t>
      </w:r>
      <w:proofErr w:type="spellEnd"/>
      <w:r w:rsidR="00850C75" w:rsidRPr="00815E1C">
        <w:rPr>
          <w:bCs/>
          <w:szCs w:val="24"/>
        </w:rPr>
        <w:t xml:space="preserve"> 1000/600 a poklopem kruhovým profilu 600mm určeným pro pojezd vozidly pro zatížení D</w:t>
      </w:r>
      <w:r w:rsidRPr="00815E1C">
        <w:rPr>
          <w:bCs/>
          <w:szCs w:val="24"/>
        </w:rPr>
        <w:t xml:space="preserve">, revizní šachta mimo komunikaci bude navržena s poklopem pro zatížení A, šachty budou osazeny C spojkou (s přímým přírubovým napojením </w:t>
      </w:r>
      <w:proofErr w:type="gramStart"/>
      <w:r w:rsidRPr="00815E1C">
        <w:rPr>
          <w:bCs/>
          <w:szCs w:val="24"/>
        </w:rPr>
        <w:t>č.810</w:t>
      </w:r>
      <w:proofErr w:type="gramEnd"/>
      <w:r w:rsidRPr="00815E1C">
        <w:rPr>
          <w:bCs/>
          <w:szCs w:val="24"/>
        </w:rPr>
        <w:t>, DN40) pro možnost připojení tlakové hadice, dno rovné bez žlábku.</w:t>
      </w:r>
    </w:p>
    <w:p w:rsidR="00A47A0B" w:rsidRPr="00815E1C" w:rsidRDefault="00850C75" w:rsidP="005F640C">
      <w:pPr>
        <w:suppressAutoHyphens w:val="0"/>
        <w:jc w:val="both"/>
        <w:rPr>
          <w:bCs/>
          <w:szCs w:val="24"/>
        </w:rPr>
      </w:pPr>
      <w:r w:rsidRPr="00815E1C">
        <w:rPr>
          <w:bCs/>
          <w:szCs w:val="24"/>
        </w:rPr>
        <w:t xml:space="preserve"> </w:t>
      </w:r>
    </w:p>
    <w:p w:rsidR="00850C75" w:rsidRPr="00815E1C" w:rsidRDefault="00850C75" w:rsidP="005F640C">
      <w:pPr>
        <w:suppressAutoHyphens w:val="0"/>
        <w:jc w:val="both"/>
        <w:rPr>
          <w:bCs/>
          <w:szCs w:val="24"/>
        </w:rPr>
      </w:pPr>
      <w:r w:rsidRPr="00815E1C">
        <w:rPr>
          <w:bCs/>
          <w:szCs w:val="24"/>
        </w:rPr>
        <w:t xml:space="preserve">Potrubí bude uloženo v komunikaci s krytím minimálně 1,8m. Potrubí bude ukládáno do pískového lože </w:t>
      </w:r>
      <w:proofErr w:type="spellStart"/>
      <w:r w:rsidRPr="00815E1C">
        <w:rPr>
          <w:bCs/>
          <w:szCs w:val="24"/>
        </w:rPr>
        <w:t>tl</w:t>
      </w:r>
      <w:proofErr w:type="spellEnd"/>
      <w:r w:rsidRPr="00815E1C">
        <w:rPr>
          <w:bCs/>
          <w:szCs w:val="24"/>
        </w:rPr>
        <w:t>. 100 mm fr. 0-4 mm a obsypáno pískem 300 mm nad horní líc potrubí, zbylé zásypy budou řádně zhutněny.</w:t>
      </w:r>
    </w:p>
    <w:p w:rsidR="00A47A0B" w:rsidRPr="0088214D" w:rsidRDefault="00A47A0B" w:rsidP="005F640C">
      <w:pPr>
        <w:suppressAutoHyphens w:val="0"/>
        <w:jc w:val="both"/>
        <w:rPr>
          <w:bCs/>
          <w:color w:val="FF0000"/>
          <w:szCs w:val="24"/>
        </w:rPr>
      </w:pPr>
    </w:p>
    <w:p w:rsidR="00C428B7" w:rsidRPr="004F780D" w:rsidRDefault="00C428B7" w:rsidP="00C428B7">
      <w:pPr>
        <w:jc w:val="both"/>
      </w:pPr>
      <w:r w:rsidRPr="004F780D">
        <w:t>Souřadnice kanalizace:</w:t>
      </w:r>
    </w:p>
    <w:p w:rsidR="00C428B7" w:rsidRPr="004F780D" w:rsidRDefault="00C428B7" w:rsidP="00C428B7">
      <w:pPr>
        <w:jc w:val="both"/>
      </w:pPr>
      <w:r w:rsidRPr="004F780D">
        <w:tab/>
      </w:r>
      <w:r w:rsidRPr="004F780D">
        <w:tab/>
      </w:r>
      <w:r>
        <w:tab/>
      </w:r>
      <w:r w:rsidRPr="004F780D">
        <w:tab/>
        <w:t>Y</w:t>
      </w:r>
      <w:r w:rsidRPr="004F780D">
        <w:tab/>
      </w:r>
      <w:r w:rsidRPr="004F780D">
        <w:tab/>
      </w:r>
      <w:r w:rsidRPr="004F780D">
        <w:tab/>
        <w:t>X</w:t>
      </w:r>
    </w:p>
    <w:p w:rsidR="00C428B7" w:rsidRPr="004F780D" w:rsidRDefault="00C428B7" w:rsidP="00C428B7">
      <w:pPr>
        <w:jc w:val="both"/>
      </w:pPr>
      <w:r w:rsidRPr="004F780D">
        <w:lastRenderedPageBreak/>
        <w:t>„napojení</w:t>
      </w:r>
      <w:r w:rsidR="005F2E40">
        <w:t xml:space="preserve"> na stoku</w:t>
      </w:r>
      <w:r w:rsidRPr="004F780D">
        <w:t xml:space="preserve">“ </w:t>
      </w:r>
      <w:r>
        <w:tab/>
      </w:r>
      <w:r w:rsidRPr="004F780D">
        <w:t xml:space="preserve">-808999.3249     </w:t>
      </w:r>
      <w:r w:rsidRPr="004F780D">
        <w:tab/>
        <w:t>-1069312.9406</w:t>
      </w:r>
    </w:p>
    <w:p w:rsidR="00C428B7" w:rsidRPr="004F780D" w:rsidRDefault="00C428B7" w:rsidP="00C428B7">
      <w:pPr>
        <w:jc w:val="both"/>
        <w:rPr>
          <w:szCs w:val="24"/>
        </w:rPr>
      </w:pPr>
      <w:r w:rsidRPr="004F780D">
        <w:rPr>
          <w:szCs w:val="24"/>
        </w:rPr>
        <w:t xml:space="preserve">„konec TK1“ </w:t>
      </w:r>
      <w:r w:rsidRPr="004F780D">
        <w:rPr>
          <w:szCs w:val="24"/>
        </w:rPr>
        <w:tab/>
      </w:r>
      <w:r>
        <w:rPr>
          <w:szCs w:val="24"/>
        </w:rPr>
        <w:tab/>
      </w:r>
      <w:r w:rsidRPr="004F780D">
        <w:rPr>
          <w:szCs w:val="24"/>
        </w:rPr>
        <w:t xml:space="preserve">-809188.9345    </w:t>
      </w:r>
      <w:r w:rsidRPr="004F780D">
        <w:rPr>
          <w:szCs w:val="24"/>
        </w:rPr>
        <w:tab/>
        <w:t>-1069442.9139</w:t>
      </w:r>
    </w:p>
    <w:p w:rsidR="00C428B7" w:rsidRPr="004E77A3" w:rsidRDefault="00C428B7" w:rsidP="00C428B7">
      <w:pPr>
        <w:jc w:val="both"/>
        <w:rPr>
          <w:szCs w:val="24"/>
        </w:rPr>
      </w:pPr>
      <w:r w:rsidRPr="004E77A3">
        <w:rPr>
          <w:szCs w:val="24"/>
        </w:rPr>
        <w:t xml:space="preserve">„konec TK1a“ </w:t>
      </w:r>
      <w:r w:rsidRPr="004E77A3">
        <w:rPr>
          <w:szCs w:val="24"/>
        </w:rPr>
        <w:tab/>
      </w:r>
      <w:r w:rsidRPr="004E77A3">
        <w:rPr>
          <w:szCs w:val="24"/>
        </w:rPr>
        <w:tab/>
        <w:t xml:space="preserve">-809095.8722               -1069543.1138 </w:t>
      </w:r>
    </w:p>
    <w:p w:rsidR="00C428B7" w:rsidRPr="004E77A3" w:rsidRDefault="00C428B7" w:rsidP="00C428B7">
      <w:pPr>
        <w:jc w:val="both"/>
        <w:rPr>
          <w:szCs w:val="24"/>
        </w:rPr>
      </w:pPr>
      <w:r w:rsidRPr="004E77A3">
        <w:rPr>
          <w:szCs w:val="24"/>
        </w:rPr>
        <w:t xml:space="preserve">„propoj TK1 a TK2“ </w:t>
      </w:r>
      <w:r w:rsidRPr="004E77A3">
        <w:rPr>
          <w:szCs w:val="24"/>
        </w:rPr>
        <w:tab/>
        <w:t>-809017.8519               -1069436.6234</w:t>
      </w:r>
    </w:p>
    <w:p w:rsidR="00850C75" w:rsidRPr="0088214D" w:rsidRDefault="00850C75" w:rsidP="005F640C">
      <w:pPr>
        <w:suppressAutoHyphens w:val="0"/>
        <w:jc w:val="both"/>
        <w:rPr>
          <w:bCs/>
          <w:color w:val="FF0000"/>
        </w:rPr>
      </w:pPr>
    </w:p>
    <w:p w:rsidR="00C428B7" w:rsidRPr="004F780D" w:rsidRDefault="00C428B7" w:rsidP="00C428B7">
      <w:pPr>
        <w:suppressAutoHyphens w:val="0"/>
        <w:autoSpaceDE w:val="0"/>
        <w:autoSpaceDN w:val="0"/>
        <w:adjustRightInd w:val="0"/>
        <w:jc w:val="both"/>
        <w:rPr>
          <w:rFonts w:eastAsia="Times New Roman"/>
          <w:szCs w:val="24"/>
          <w:lang w:eastAsia="cs-CZ"/>
        </w:rPr>
      </w:pPr>
      <w:r w:rsidRPr="004F780D">
        <w:rPr>
          <w:rFonts w:eastAsia="Times New Roman"/>
          <w:szCs w:val="24"/>
          <w:lang w:eastAsia="cs-CZ"/>
        </w:rPr>
        <w:t>Splašková kanalizační stoka 1 - PVC SN 12, DN 300 - 7,30 m</w:t>
      </w:r>
    </w:p>
    <w:p w:rsidR="00C428B7" w:rsidRPr="004F780D" w:rsidRDefault="00C428B7" w:rsidP="00C428B7">
      <w:pPr>
        <w:suppressAutoHyphens w:val="0"/>
        <w:autoSpaceDE w:val="0"/>
        <w:autoSpaceDN w:val="0"/>
        <w:adjustRightInd w:val="0"/>
        <w:rPr>
          <w:rFonts w:eastAsia="Times New Roman"/>
          <w:szCs w:val="24"/>
          <w:lang w:eastAsia="cs-CZ"/>
        </w:rPr>
      </w:pPr>
      <w:r w:rsidRPr="004F780D">
        <w:rPr>
          <w:rFonts w:eastAsia="Times New Roman"/>
          <w:szCs w:val="24"/>
          <w:lang w:eastAsia="cs-CZ"/>
        </w:rPr>
        <w:t>Tlaková kanalizace 1 - PE DN40 a DN50 - 348,30 m</w:t>
      </w:r>
    </w:p>
    <w:p w:rsidR="00C428B7" w:rsidRPr="004F780D" w:rsidRDefault="00C428B7" w:rsidP="00C428B7">
      <w:pPr>
        <w:suppressAutoHyphens w:val="0"/>
        <w:autoSpaceDE w:val="0"/>
        <w:autoSpaceDN w:val="0"/>
        <w:adjustRightInd w:val="0"/>
        <w:rPr>
          <w:rFonts w:eastAsia="Times New Roman"/>
          <w:szCs w:val="24"/>
          <w:lang w:eastAsia="cs-CZ"/>
        </w:rPr>
      </w:pPr>
      <w:r w:rsidRPr="004F780D">
        <w:rPr>
          <w:rFonts w:eastAsia="Times New Roman"/>
          <w:szCs w:val="24"/>
          <w:lang w:eastAsia="cs-CZ"/>
        </w:rPr>
        <w:t>Tlaková kanalizace 1a - PE DN 40 - 132,20 m</w:t>
      </w:r>
    </w:p>
    <w:p w:rsidR="00C428B7" w:rsidRPr="00F233FF" w:rsidRDefault="00C428B7" w:rsidP="00C428B7">
      <w:pPr>
        <w:jc w:val="both"/>
        <w:rPr>
          <w:szCs w:val="24"/>
        </w:rPr>
      </w:pPr>
      <w:r w:rsidRPr="00F233FF">
        <w:rPr>
          <w:szCs w:val="24"/>
        </w:rPr>
        <w:t>Přípojky PE 5/4“ ukončené zaslepením na jednotlivých pozemcích pro budoucí RD – 23kpl</w:t>
      </w:r>
    </w:p>
    <w:p w:rsidR="00850C75" w:rsidRPr="00F233FF" w:rsidRDefault="00850C75" w:rsidP="005F640C">
      <w:pPr>
        <w:suppressAutoHyphens w:val="0"/>
        <w:jc w:val="both"/>
        <w:rPr>
          <w:bCs/>
        </w:rPr>
      </w:pPr>
    </w:p>
    <w:p w:rsidR="00A47A0B" w:rsidRPr="00F233FF" w:rsidRDefault="00850C75" w:rsidP="005F640C">
      <w:pPr>
        <w:suppressAutoHyphens w:val="0"/>
        <w:jc w:val="both"/>
        <w:rPr>
          <w:bCs/>
        </w:rPr>
      </w:pPr>
      <w:r w:rsidRPr="00F233FF">
        <w:rPr>
          <w:bCs/>
        </w:rPr>
        <w:t xml:space="preserve">Na </w:t>
      </w:r>
      <w:r w:rsidR="00A47A0B" w:rsidRPr="00F233FF">
        <w:rPr>
          <w:bCs/>
        </w:rPr>
        <w:t>výtlak</w:t>
      </w:r>
      <w:r w:rsidRPr="00F233FF">
        <w:rPr>
          <w:bCs/>
        </w:rPr>
        <w:t xml:space="preserve"> splaškové kanalizace budou napojeny do </w:t>
      </w:r>
      <w:r w:rsidR="00A47A0B" w:rsidRPr="00F233FF">
        <w:rPr>
          <w:bCs/>
        </w:rPr>
        <w:t xml:space="preserve">navrtávacích pasů </w:t>
      </w:r>
      <w:r w:rsidRPr="00F233FF">
        <w:rPr>
          <w:bCs/>
        </w:rPr>
        <w:t xml:space="preserve">nové přípojky v dimenzi </w:t>
      </w:r>
      <w:r w:rsidR="00A47A0B" w:rsidRPr="00F233FF">
        <w:rPr>
          <w:bCs/>
        </w:rPr>
        <w:t>5/4“</w:t>
      </w:r>
      <w:r w:rsidRPr="00F233FF">
        <w:rPr>
          <w:bCs/>
        </w:rPr>
        <w:t xml:space="preserve"> a povedou na budoucí parcely stavebníka, kde budou </w:t>
      </w:r>
      <w:r w:rsidR="00A47A0B" w:rsidRPr="00F233FF">
        <w:rPr>
          <w:bCs/>
        </w:rPr>
        <w:t>prozatím zaslepeny</w:t>
      </w:r>
      <w:r w:rsidRPr="00F233FF">
        <w:rPr>
          <w:bCs/>
        </w:rPr>
        <w:t xml:space="preserve">. </w:t>
      </w:r>
      <w:r w:rsidR="00A47A0B" w:rsidRPr="00F233FF">
        <w:rPr>
          <w:bCs/>
        </w:rPr>
        <w:t xml:space="preserve">U napojení na tlakovou kanalizaci bude osazenou šoupě </w:t>
      </w:r>
      <w:proofErr w:type="spellStart"/>
      <w:r w:rsidR="00A47A0B" w:rsidRPr="00F233FF">
        <w:rPr>
          <w:bCs/>
        </w:rPr>
        <w:t>zse</w:t>
      </w:r>
      <w:proofErr w:type="spellEnd"/>
      <w:r w:rsidR="00A47A0B" w:rsidRPr="00F233FF">
        <w:rPr>
          <w:bCs/>
        </w:rPr>
        <w:t xml:space="preserve"> zemní zákopovou soupravou pro možnost uzavření přípojky.</w:t>
      </w:r>
    </w:p>
    <w:p w:rsidR="00850C75" w:rsidRPr="00F233FF" w:rsidRDefault="00850C75" w:rsidP="005F640C">
      <w:pPr>
        <w:suppressAutoHyphens w:val="0"/>
        <w:jc w:val="both"/>
        <w:rPr>
          <w:bCs/>
        </w:rPr>
      </w:pPr>
      <w:r w:rsidRPr="00F233FF">
        <w:rPr>
          <w:bCs/>
        </w:rPr>
        <w:t xml:space="preserve">Kanalizační přípojka bude mít podélný sklon minimálně </w:t>
      </w:r>
      <w:r w:rsidR="00A47A0B" w:rsidRPr="00F233FF">
        <w:rPr>
          <w:bCs/>
        </w:rPr>
        <w:t>1-</w:t>
      </w:r>
      <w:r w:rsidRPr="00F233FF">
        <w:rPr>
          <w:bCs/>
        </w:rPr>
        <w:t>2% a maximálně 40%</w:t>
      </w:r>
      <w:r w:rsidR="00EB6377" w:rsidRPr="00F233FF">
        <w:rPr>
          <w:bCs/>
        </w:rPr>
        <w:t xml:space="preserve">, bude případně upraveno až dle skutečně realizovaného dna </w:t>
      </w:r>
      <w:r w:rsidR="00A47A0B" w:rsidRPr="00F233FF">
        <w:rPr>
          <w:bCs/>
        </w:rPr>
        <w:t>tlakové kanalizace</w:t>
      </w:r>
      <w:r w:rsidR="00EB6377" w:rsidRPr="00F233FF">
        <w:rPr>
          <w:bCs/>
        </w:rPr>
        <w:t xml:space="preserve"> a ostatních inženýrských sítí</w:t>
      </w:r>
      <w:r w:rsidRPr="00F233FF">
        <w:rPr>
          <w:bCs/>
        </w:rPr>
        <w:t>.</w:t>
      </w:r>
    </w:p>
    <w:p w:rsidR="00A47A0B" w:rsidRPr="00F233FF" w:rsidRDefault="00A47A0B" w:rsidP="005F640C">
      <w:pPr>
        <w:suppressAutoHyphens w:val="0"/>
        <w:jc w:val="both"/>
      </w:pPr>
    </w:p>
    <w:p w:rsidR="00850C75" w:rsidRPr="00F233FF" w:rsidRDefault="00850C75" w:rsidP="005F640C">
      <w:pPr>
        <w:suppressAutoHyphens w:val="0"/>
        <w:jc w:val="both"/>
      </w:pPr>
      <w:r w:rsidRPr="00F233FF">
        <w:rPr>
          <w:bCs/>
        </w:rPr>
        <w:t>Do přípojek splaškové kanalizace nebudou zaústěny dešťové vody.</w:t>
      </w:r>
    </w:p>
    <w:p w:rsidR="00A47A0B" w:rsidRPr="00F233FF" w:rsidRDefault="00A47A0B" w:rsidP="005F640C">
      <w:pPr>
        <w:suppressAutoHyphens w:val="0"/>
        <w:jc w:val="both"/>
        <w:rPr>
          <w:bCs/>
        </w:rPr>
      </w:pPr>
    </w:p>
    <w:p w:rsidR="00850C75" w:rsidRPr="00F233FF" w:rsidRDefault="00850C75" w:rsidP="005F640C">
      <w:pPr>
        <w:suppressAutoHyphens w:val="0"/>
        <w:jc w:val="both"/>
      </w:pPr>
      <w:r w:rsidRPr="00F233FF">
        <w:rPr>
          <w:bCs/>
        </w:rPr>
        <w:t>Přípojky splaškové kanalizace P</w:t>
      </w:r>
      <w:r w:rsidR="00A47A0B" w:rsidRPr="00F233FF">
        <w:rPr>
          <w:bCs/>
        </w:rPr>
        <w:t>E 5/4“ = DN32</w:t>
      </w:r>
      <w:r w:rsidRPr="00F233FF">
        <w:rPr>
          <w:bCs/>
        </w:rPr>
        <w:t xml:space="preserve">, </w:t>
      </w:r>
      <w:r w:rsidR="009E6912" w:rsidRPr="00F233FF">
        <w:rPr>
          <w:bCs/>
        </w:rPr>
        <w:t xml:space="preserve">potrubí hladké plnostěnné min. </w:t>
      </w:r>
      <w:r w:rsidR="00A47A0B" w:rsidRPr="00F233FF">
        <w:rPr>
          <w:bCs/>
        </w:rPr>
        <w:t>P</w:t>
      </w:r>
      <w:r w:rsidR="009E6912" w:rsidRPr="00F233FF">
        <w:rPr>
          <w:bCs/>
        </w:rPr>
        <w:t>N 1</w:t>
      </w:r>
      <w:r w:rsidR="00A47A0B" w:rsidRPr="00F233FF">
        <w:rPr>
          <w:bCs/>
        </w:rPr>
        <w:t>0</w:t>
      </w:r>
      <w:r w:rsidRPr="00F233FF">
        <w:rPr>
          <w:bCs/>
        </w:rPr>
        <w:t xml:space="preserve"> – </w:t>
      </w:r>
      <w:r w:rsidR="00EB6377" w:rsidRPr="00F233FF">
        <w:rPr>
          <w:bCs/>
        </w:rPr>
        <w:t>2</w:t>
      </w:r>
      <w:r w:rsidRPr="00F233FF">
        <w:rPr>
          <w:bCs/>
        </w:rPr>
        <w:t xml:space="preserve">3 </w:t>
      </w:r>
      <w:proofErr w:type="spellStart"/>
      <w:r w:rsidRPr="00F233FF">
        <w:rPr>
          <w:bCs/>
        </w:rPr>
        <w:t>kpl</w:t>
      </w:r>
      <w:proofErr w:type="spellEnd"/>
      <w:r w:rsidRPr="00F233FF">
        <w:rPr>
          <w:bCs/>
        </w:rPr>
        <w:t xml:space="preserve"> ukončené </w:t>
      </w:r>
      <w:r w:rsidR="00A47A0B" w:rsidRPr="00F233FF">
        <w:rPr>
          <w:bCs/>
        </w:rPr>
        <w:t>zaslepením na pozemku</w:t>
      </w:r>
      <w:r w:rsidR="00EB6377" w:rsidRPr="00F233FF">
        <w:rPr>
          <w:bCs/>
        </w:rPr>
        <w:t>.</w:t>
      </w:r>
    </w:p>
    <w:p w:rsidR="00850C75" w:rsidRPr="00C77985" w:rsidRDefault="00850C75" w:rsidP="005F640C">
      <w:pPr>
        <w:suppressAutoHyphens w:val="0"/>
        <w:jc w:val="both"/>
      </w:pPr>
      <w:r w:rsidRPr="00F233FF">
        <w:rPr>
          <w:bCs/>
        </w:rPr>
        <w:t>V </w:t>
      </w:r>
      <w:r w:rsidRPr="00C77985">
        <w:rPr>
          <w:bCs/>
        </w:rPr>
        <w:t>místech křížení vedení nového vodovodu a nové kanalizace (nebo přípojek) bude vodovod veden výškově nad kanalizačním potrubím.</w:t>
      </w:r>
    </w:p>
    <w:p w:rsidR="00850C75" w:rsidRPr="00C77985" w:rsidRDefault="00850C75" w:rsidP="005F640C">
      <w:pPr>
        <w:suppressAutoHyphens w:val="0"/>
        <w:jc w:val="both"/>
        <w:rPr>
          <w:bCs/>
        </w:rPr>
      </w:pPr>
    </w:p>
    <w:p w:rsidR="00EB6377" w:rsidRPr="00C77985" w:rsidRDefault="00EB6377" w:rsidP="005F640C">
      <w:pPr>
        <w:suppressAutoHyphens w:val="0"/>
        <w:jc w:val="both"/>
        <w:rPr>
          <w:bCs/>
        </w:rPr>
      </w:pPr>
      <w:r w:rsidRPr="00C77985">
        <w:rPr>
          <w:bCs/>
        </w:rPr>
        <w:t xml:space="preserve">Potrubí bude uloženo do pískového lože </w:t>
      </w:r>
      <w:proofErr w:type="spellStart"/>
      <w:r w:rsidRPr="00C77985">
        <w:rPr>
          <w:bCs/>
        </w:rPr>
        <w:t>tl</w:t>
      </w:r>
      <w:proofErr w:type="spellEnd"/>
      <w:r w:rsidRPr="00C77985">
        <w:rPr>
          <w:bCs/>
        </w:rPr>
        <w:t>. 100 mm a obsypáno pískem 300 mm nad horní líc potrubí. Podsyp i obsyp budou hutněny, stejně jako zbývající zásyp rýhy (po vrstvách 300 mm na 98 % PS).</w:t>
      </w:r>
    </w:p>
    <w:p w:rsidR="009B5049" w:rsidRPr="00C77985" w:rsidRDefault="009B5049" w:rsidP="005F640C">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Potrubí výtlaku bude ukládáno vždy o 100mm níže než potrubí vodovodu, krytí se předpokládá minimálně 1,8m, potrubí bude v případě </w:t>
      </w:r>
      <w:proofErr w:type="spellStart"/>
      <w:r w:rsidRPr="00C77985">
        <w:rPr>
          <w:rFonts w:ascii="Arial Narrow" w:eastAsia="Calibri" w:hAnsi="Arial Narrow" w:cs="Arial Narrow"/>
          <w:bCs/>
          <w:kern w:val="0"/>
          <w:szCs w:val="22"/>
          <w:lang w:bidi="ar-SA"/>
        </w:rPr>
        <w:t>bezvýkopové</w:t>
      </w:r>
      <w:proofErr w:type="spellEnd"/>
      <w:r w:rsidRPr="00C77985">
        <w:rPr>
          <w:rFonts w:ascii="Arial Narrow" w:eastAsia="Calibri" w:hAnsi="Arial Narrow" w:cs="Arial Narrow"/>
          <w:bCs/>
          <w:kern w:val="0"/>
          <w:szCs w:val="22"/>
          <w:lang w:bidi="ar-SA"/>
        </w:rPr>
        <w:t xml:space="preserve"> technologie určeno pro protahování zeminou, doporučuji potrubí s integrovaným signalizačním vodičem. V případě výkopů bude potrubí uloženo na 100mm pískového lože a zasypáno pískem minimálně 300mm nad horní líc potrubí, bude osazena folie hnědé barvy a provedeny zpětné zásypy </w:t>
      </w:r>
      <w:proofErr w:type="spellStart"/>
      <w:r w:rsidRPr="00C77985">
        <w:rPr>
          <w:rFonts w:ascii="Arial Narrow" w:eastAsia="Calibri" w:hAnsi="Arial Narrow" w:cs="Arial Narrow"/>
          <w:bCs/>
          <w:kern w:val="0"/>
          <w:szCs w:val="22"/>
          <w:lang w:bidi="ar-SA"/>
        </w:rPr>
        <w:t>výkopkovým</w:t>
      </w:r>
      <w:proofErr w:type="spellEnd"/>
      <w:r w:rsidRPr="00C77985">
        <w:rPr>
          <w:rFonts w:ascii="Arial Narrow" w:eastAsia="Calibri" w:hAnsi="Arial Narrow" w:cs="Arial Narrow"/>
          <w:bCs/>
          <w:kern w:val="0"/>
          <w:szCs w:val="22"/>
          <w:lang w:bidi="ar-SA"/>
        </w:rPr>
        <w:t xml:space="preserve"> materiálem, povrchy budou uvedeny do původního stavu, potrubí bude osazeno identifikačním vodičem s vyvedením k poklopu proplachovacích a revizních šachet.</w:t>
      </w:r>
    </w:p>
    <w:p w:rsidR="009B5049" w:rsidRPr="00C77985" w:rsidRDefault="009B5049" w:rsidP="005F640C">
      <w:pPr>
        <w:pStyle w:val="Standard"/>
        <w:jc w:val="both"/>
        <w:rPr>
          <w:rFonts w:ascii="Arial Narrow" w:eastAsia="Calibri" w:hAnsi="Arial Narrow" w:cs="Arial Narrow"/>
          <w:bCs/>
          <w:kern w:val="0"/>
          <w:szCs w:val="22"/>
          <w:lang w:bidi="ar-SA"/>
        </w:rPr>
      </w:pPr>
    </w:p>
    <w:p w:rsidR="009B5049" w:rsidRPr="00C77985" w:rsidRDefault="009B5049" w:rsidP="005F640C">
      <w:pPr>
        <w:pStyle w:val="Default"/>
        <w:jc w:val="both"/>
        <w:rPr>
          <w:rFonts w:ascii="Arial Narrow" w:hAnsi="Arial Narrow" w:cs="Arial Narrow"/>
          <w:bCs/>
          <w:color w:val="auto"/>
          <w:szCs w:val="22"/>
        </w:rPr>
      </w:pPr>
      <w:r w:rsidRPr="00C77985">
        <w:rPr>
          <w:rFonts w:ascii="Arial Narrow" w:hAnsi="Arial Narrow" w:cs="Arial Narrow"/>
          <w:bCs/>
          <w:color w:val="auto"/>
          <w:szCs w:val="22"/>
        </w:rPr>
        <w:t>Tlakové zkoušky budou provedeny dle ČSN 75 5911, doporučuji zkoušky provádět na 8ATM. Po pokládce potrubí bude provedeno geodetické zaměření – před záhozem potrubí, dále bude proveden proplach potrubí a zkouška vodotěsnosti potrubí.</w:t>
      </w:r>
    </w:p>
    <w:p w:rsidR="009B5049" w:rsidRPr="00C77985" w:rsidRDefault="009B5049" w:rsidP="005F640C">
      <w:pPr>
        <w:pStyle w:val="Default"/>
        <w:jc w:val="both"/>
        <w:rPr>
          <w:rFonts w:ascii="Arial Narrow" w:hAnsi="Arial Narrow" w:cs="Arial Narrow"/>
          <w:bCs/>
          <w:color w:val="auto"/>
          <w:szCs w:val="22"/>
        </w:rPr>
      </w:pPr>
    </w:p>
    <w:p w:rsidR="009B5049" w:rsidRPr="00C77985" w:rsidRDefault="009B5049" w:rsidP="005F640C">
      <w:pPr>
        <w:pStyle w:val="Default"/>
        <w:spacing w:after="13"/>
        <w:jc w:val="both"/>
        <w:rPr>
          <w:rFonts w:ascii="Arial Narrow" w:hAnsi="Arial Narrow" w:cs="Arial Narrow"/>
          <w:bCs/>
          <w:color w:val="auto"/>
          <w:szCs w:val="22"/>
        </w:rPr>
      </w:pPr>
      <w:r w:rsidRPr="00C77985">
        <w:rPr>
          <w:rFonts w:ascii="Arial Narrow" w:hAnsi="Arial Narrow" w:cs="Arial Narrow"/>
          <w:bCs/>
          <w:color w:val="auto"/>
          <w:szCs w:val="22"/>
        </w:rPr>
        <w:t>Poloha uzávěrů a proplachovacích souprav se označí orientační tabulkou.</w:t>
      </w:r>
    </w:p>
    <w:p w:rsidR="009B5049" w:rsidRPr="00C77985" w:rsidRDefault="009B5049" w:rsidP="005F640C">
      <w:pPr>
        <w:pStyle w:val="Default"/>
        <w:spacing w:after="13"/>
        <w:jc w:val="both"/>
        <w:rPr>
          <w:rFonts w:ascii="Arial Narrow" w:hAnsi="Arial Narrow" w:cs="Arial Narrow"/>
          <w:bCs/>
          <w:color w:val="auto"/>
          <w:szCs w:val="22"/>
        </w:rPr>
      </w:pPr>
    </w:p>
    <w:p w:rsidR="009B5049" w:rsidRDefault="009B5049" w:rsidP="005F640C">
      <w:pPr>
        <w:shd w:val="clear" w:color="auto" w:fill="FFFFFF"/>
        <w:suppressAutoHyphens w:val="0"/>
        <w:jc w:val="both"/>
        <w:rPr>
          <w:bCs/>
        </w:rPr>
      </w:pPr>
      <w:r w:rsidRPr="00C77985">
        <w:rPr>
          <w:bCs/>
        </w:rPr>
        <w:t>Provozní řád bude zpracován před ukončením realizace stavby a předložen k vyjádření v dostatečném časovém předstihu.</w:t>
      </w:r>
    </w:p>
    <w:p w:rsidR="00C77985" w:rsidRDefault="00C77985" w:rsidP="005F640C">
      <w:pPr>
        <w:shd w:val="clear" w:color="auto" w:fill="FFFFFF"/>
        <w:suppressAutoHyphens w:val="0"/>
        <w:jc w:val="both"/>
        <w:rPr>
          <w:bCs/>
        </w:rPr>
      </w:pPr>
    </w:p>
    <w:p w:rsidR="00C77985" w:rsidRPr="00C77985" w:rsidRDefault="00C77985" w:rsidP="005F640C">
      <w:pPr>
        <w:shd w:val="clear" w:color="auto" w:fill="FFFFFF"/>
        <w:suppressAutoHyphens w:val="0"/>
        <w:jc w:val="both"/>
        <w:rPr>
          <w:b/>
          <w:bCs/>
        </w:rPr>
      </w:pPr>
      <w:r w:rsidRPr="00C77985">
        <w:rPr>
          <w:b/>
          <w:bCs/>
        </w:rPr>
        <w:t>Domovní čerpací jímka není součástí této PD, zde uvedena pouze pro přehlednost a úplnost, její přesná poloha bude součástí ZTI projektu budoucích rozvodů RD</w:t>
      </w:r>
      <w:r w:rsidR="00815E1C">
        <w:rPr>
          <w:b/>
          <w:bCs/>
        </w:rPr>
        <w:t>, doporučuji však dodržet návrh vysokotlakého čerpadla u všech budoucích RD</w:t>
      </w:r>
      <w:r w:rsidRPr="00C77985">
        <w:rPr>
          <w:b/>
          <w:bCs/>
        </w:rPr>
        <w:t>.</w:t>
      </w:r>
    </w:p>
    <w:p w:rsid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Čerpací jímka bude provedena jako plastová válcová </w:t>
      </w:r>
      <w:proofErr w:type="gramStart"/>
      <w:r w:rsidRPr="00C77985">
        <w:rPr>
          <w:rFonts w:ascii="Arial Narrow" w:eastAsia="Calibri" w:hAnsi="Arial Narrow" w:cs="Arial Narrow"/>
          <w:bCs/>
          <w:kern w:val="0"/>
          <w:szCs w:val="22"/>
          <w:lang w:bidi="ar-SA"/>
        </w:rPr>
        <w:t>nádoba  profilu</w:t>
      </w:r>
      <w:proofErr w:type="gramEnd"/>
      <w:r w:rsidRPr="00C77985">
        <w:rPr>
          <w:rFonts w:ascii="Arial Narrow" w:eastAsia="Calibri" w:hAnsi="Arial Narrow" w:cs="Arial Narrow"/>
          <w:bCs/>
          <w:kern w:val="0"/>
          <w:szCs w:val="22"/>
          <w:lang w:bidi="ar-SA"/>
        </w:rPr>
        <w:t xml:space="preserve"> 1,0  m a  hloubce 2,0 m. Poklop na vstup  600x600mm (případně kruhový profil 600mm). </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Jímka bude zvnějšku obetonována.</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Odvětrání bude přítokovou kanalizací nad střechu připojeného objektu.</w:t>
      </w:r>
    </w:p>
    <w:p w:rsidR="00C77985" w:rsidRDefault="00C77985" w:rsidP="00C77985">
      <w:pPr>
        <w:pStyle w:val="Standard"/>
        <w:jc w:val="both"/>
        <w:rPr>
          <w:rFonts w:ascii="Arial Narrow" w:eastAsia="Calibri" w:hAnsi="Arial Narrow" w:cs="Arial Narrow"/>
          <w:bCs/>
          <w:kern w:val="0"/>
          <w:szCs w:val="22"/>
          <w:lang w:bidi="ar-SA"/>
        </w:rPr>
      </w:pP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lastRenderedPageBreak/>
        <w:t xml:space="preserve">Čerpací  jímka  bude  vystrojena  čerpadlem  EFRU  -  Sigma s </w:t>
      </w:r>
      <w:proofErr w:type="gramStart"/>
      <w:r w:rsidRPr="00C77985">
        <w:rPr>
          <w:rFonts w:ascii="Arial Narrow" w:eastAsia="Calibri" w:hAnsi="Arial Narrow" w:cs="Arial Narrow"/>
          <w:bCs/>
          <w:kern w:val="0"/>
          <w:szCs w:val="22"/>
          <w:lang w:bidi="ar-SA"/>
        </w:rPr>
        <w:t>řezacím  zařízením</w:t>
      </w:r>
      <w:proofErr w:type="gramEnd"/>
      <w:r w:rsidRPr="00C77985">
        <w:rPr>
          <w:rFonts w:ascii="Arial Narrow" w:eastAsia="Calibri" w:hAnsi="Arial Narrow" w:cs="Arial Narrow"/>
          <w:bCs/>
          <w:kern w:val="0"/>
          <w:szCs w:val="22"/>
          <w:lang w:bidi="ar-SA"/>
        </w:rPr>
        <w:t xml:space="preserve">, případně čerpadlem KADOR s integrovanou zpětnou klapkou. Čerpadlo pracuje na principu objemového čerpání, vyvíjí tlaky až přes 1,0 </w:t>
      </w:r>
      <w:proofErr w:type="spellStart"/>
      <w:r w:rsidRPr="00C77985">
        <w:rPr>
          <w:rFonts w:ascii="Arial Narrow" w:eastAsia="Calibri" w:hAnsi="Arial Narrow" w:cs="Arial Narrow"/>
          <w:bCs/>
          <w:kern w:val="0"/>
          <w:szCs w:val="22"/>
          <w:lang w:bidi="ar-SA"/>
        </w:rPr>
        <w:t>MPa</w:t>
      </w:r>
      <w:proofErr w:type="spellEnd"/>
      <w:r w:rsidRPr="00C77985">
        <w:rPr>
          <w:rFonts w:ascii="Arial Narrow" w:eastAsia="Calibri" w:hAnsi="Arial Narrow" w:cs="Arial Narrow"/>
          <w:bCs/>
          <w:kern w:val="0"/>
          <w:szCs w:val="22"/>
          <w:lang w:bidi="ar-SA"/>
        </w:rPr>
        <w:t xml:space="preserve"> a v případě zanášení potrubí se projeví samočistící schopnost systému pracující s vysokými tlaky v potrubí. Tato vlastnost odlišuje systém od ostatních tlakových kanalizací, které pracují s tlaky 0,1 - 0,2 </w:t>
      </w:r>
      <w:proofErr w:type="spellStart"/>
      <w:r w:rsidRPr="00C77985">
        <w:rPr>
          <w:rFonts w:ascii="Arial Narrow" w:eastAsia="Calibri" w:hAnsi="Arial Narrow" w:cs="Arial Narrow"/>
          <w:bCs/>
          <w:kern w:val="0"/>
          <w:szCs w:val="22"/>
          <w:lang w:bidi="ar-SA"/>
        </w:rPr>
        <w:t>MPa</w:t>
      </w:r>
      <w:proofErr w:type="spellEnd"/>
      <w:r w:rsidRPr="00C77985">
        <w:rPr>
          <w:rFonts w:ascii="Arial Narrow" w:eastAsia="Calibri" w:hAnsi="Arial Narrow" w:cs="Arial Narrow"/>
          <w:bCs/>
          <w:kern w:val="0"/>
          <w:szCs w:val="22"/>
          <w:lang w:bidi="ar-SA"/>
        </w:rPr>
        <w:t xml:space="preserve"> a  samočistění potrubí zde není možné a provádí se obvykle několikrát ročně tlakovou vodou a vzduchem.</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Pro spínání a vypínání čerpadla bude dodávána automatická regulace, jež je nutnou součástí každé čerpací jímky.</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Čerpadlo EFRU bude ovládáno pomocí nerezových elektrod umístěných v čerpací jímce. Tato zařízení jsou bezporuchová a ochrání tak čerpadlo před chodem na sucho a následným možným poškozením. Pro bezpečnost bude ovládání doplněno dvěma plováky.</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Čerpadlo vyžaduje napojení na třífázový elektrický proud, příkon čerpadla je </w:t>
      </w:r>
      <w:proofErr w:type="gramStart"/>
      <w:r w:rsidRPr="00C77985">
        <w:rPr>
          <w:rFonts w:ascii="Arial Narrow" w:eastAsia="Calibri" w:hAnsi="Arial Narrow" w:cs="Arial Narrow"/>
          <w:bCs/>
          <w:kern w:val="0"/>
          <w:szCs w:val="22"/>
          <w:lang w:bidi="ar-SA"/>
        </w:rPr>
        <w:t>1,1  kW</w:t>
      </w:r>
      <w:proofErr w:type="gramEnd"/>
      <w:r w:rsidRPr="00C77985">
        <w:rPr>
          <w:rFonts w:ascii="Arial Narrow" w:eastAsia="Calibri" w:hAnsi="Arial Narrow" w:cs="Arial Narrow"/>
          <w:bCs/>
          <w:kern w:val="0"/>
          <w:szCs w:val="22"/>
          <w:lang w:bidi="ar-SA"/>
        </w:rPr>
        <w:t>, součástí dodávky bude 10m přívodního kabelu.</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Vystrojení jímky je navrženo objemovým (vřetenovým) čerpadlem Sigma EFRU-16-5-GU-080 (ev. KADOR).</w:t>
      </w:r>
    </w:p>
    <w:p w:rsidR="00C77985" w:rsidRPr="00C77985" w:rsidRDefault="00C77985" w:rsidP="00C77985">
      <w:pPr>
        <w:pStyle w:val="Standard"/>
        <w:jc w:val="both"/>
        <w:rPr>
          <w:rFonts w:ascii="Arial Narrow" w:eastAsia="Calibri" w:hAnsi="Arial Narrow" w:cs="Arial Narrow"/>
          <w:bCs/>
          <w:kern w:val="0"/>
          <w:szCs w:val="22"/>
          <w:lang w:bidi="ar-SA"/>
        </w:rPr>
      </w:pP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Charakteristika </w:t>
      </w:r>
      <w:proofErr w:type="gramStart"/>
      <w:r w:rsidRPr="00C77985">
        <w:rPr>
          <w:rFonts w:ascii="Arial Narrow" w:eastAsia="Calibri" w:hAnsi="Arial Narrow" w:cs="Arial Narrow"/>
          <w:bCs/>
          <w:kern w:val="0"/>
          <w:szCs w:val="22"/>
          <w:lang w:bidi="ar-SA"/>
        </w:rPr>
        <w:t>čerpadla :</w:t>
      </w:r>
      <w:proofErr w:type="gramEnd"/>
    </w:p>
    <w:p w:rsidR="00C77985" w:rsidRPr="00C77985" w:rsidRDefault="00C77985" w:rsidP="00C77985">
      <w:pPr>
        <w:pStyle w:val="Standard"/>
        <w:jc w:val="both"/>
        <w:rPr>
          <w:rFonts w:ascii="Arial Narrow" w:eastAsia="Calibri" w:hAnsi="Arial Narrow" w:cs="Arial Narrow"/>
          <w:bCs/>
          <w:kern w:val="0"/>
          <w:szCs w:val="22"/>
          <w:lang w:bidi="ar-SA"/>
        </w:rPr>
      </w:pP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Typ                    </w:t>
      </w:r>
      <w:r w:rsidRPr="00C77985">
        <w:rPr>
          <w:rFonts w:ascii="Arial Narrow" w:eastAsia="Calibri" w:hAnsi="Arial Narrow" w:cs="Arial Narrow"/>
          <w:bCs/>
          <w:kern w:val="0"/>
          <w:szCs w:val="22"/>
          <w:lang w:bidi="ar-SA"/>
        </w:rPr>
        <w:tab/>
        <w:t>Sigma EFRU-16-5-GU-080</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Průtok                 </w:t>
      </w:r>
      <w:r w:rsidRPr="00C77985">
        <w:rPr>
          <w:rFonts w:ascii="Arial Narrow" w:eastAsia="Calibri" w:hAnsi="Arial Narrow" w:cs="Arial Narrow"/>
          <w:bCs/>
          <w:kern w:val="0"/>
          <w:szCs w:val="22"/>
          <w:lang w:bidi="ar-SA"/>
        </w:rPr>
        <w:tab/>
        <w:t>0,67 l/s</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Dopravní tlak          </w:t>
      </w:r>
      <w:r w:rsidRPr="00C77985">
        <w:rPr>
          <w:rFonts w:ascii="Arial Narrow" w:eastAsia="Calibri" w:hAnsi="Arial Narrow" w:cs="Arial Narrow"/>
          <w:bCs/>
          <w:kern w:val="0"/>
          <w:szCs w:val="22"/>
          <w:lang w:bidi="ar-SA"/>
        </w:rPr>
        <w:tab/>
        <w:t xml:space="preserve">0,6 </w:t>
      </w:r>
      <w:proofErr w:type="spellStart"/>
      <w:r w:rsidRPr="00C77985">
        <w:rPr>
          <w:rFonts w:ascii="Arial Narrow" w:eastAsia="Calibri" w:hAnsi="Arial Narrow" w:cs="Arial Narrow"/>
          <w:bCs/>
          <w:kern w:val="0"/>
          <w:szCs w:val="22"/>
          <w:lang w:bidi="ar-SA"/>
        </w:rPr>
        <w:t>MPa</w:t>
      </w:r>
      <w:proofErr w:type="spellEnd"/>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Max. dopravní výška  </w:t>
      </w:r>
      <w:r w:rsidRPr="00C77985">
        <w:rPr>
          <w:rFonts w:ascii="Arial Narrow" w:eastAsia="Calibri" w:hAnsi="Arial Narrow" w:cs="Arial Narrow"/>
          <w:bCs/>
          <w:kern w:val="0"/>
          <w:szCs w:val="22"/>
          <w:lang w:bidi="ar-SA"/>
        </w:rPr>
        <w:tab/>
        <w:t>100 m</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Přípojné potrubí       </w:t>
      </w:r>
      <w:r w:rsidRPr="00C77985">
        <w:rPr>
          <w:rFonts w:ascii="Arial Narrow" w:eastAsia="Calibri" w:hAnsi="Arial Narrow" w:cs="Arial Narrow"/>
          <w:bCs/>
          <w:kern w:val="0"/>
          <w:szCs w:val="22"/>
          <w:lang w:bidi="ar-SA"/>
        </w:rPr>
        <w:tab/>
        <w:t>5/4 "</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Výkon motoru           </w:t>
      </w:r>
      <w:r w:rsidRPr="00C77985">
        <w:rPr>
          <w:rFonts w:ascii="Arial Narrow" w:eastAsia="Calibri" w:hAnsi="Arial Narrow" w:cs="Arial Narrow"/>
          <w:bCs/>
          <w:kern w:val="0"/>
          <w:szCs w:val="22"/>
          <w:lang w:bidi="ar-SA"/>
        </w:rPr>
        <w:tab/>
        <w:t>1,1 kW</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Napětí                 </w:t>
      </w:r>
      <w:r w:rsidRPr="00C77985">
        <w:rPr>
          <w:rFonts w:ascii="Arial Narrow" w:eastAsia="Calibri" w:hAnsi="Arial Narrow" w:cs="Arial Narrow"/>
          <w:bCs/>
          <w:kern w:val="0"/>
          <w:szCs w:val="22"/>
          <w:lang w:bidi="ar-SA"/>
        </w:rPr>
        <w:tab/>
        <w:t>380 V</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Krytí                 </w:t>
      </w:r>
      <w:r>
        <w:rPr>
          <w:rFonts w:ascii="Arial Narrow" w:eastAsia="Calibri" w:hAnsi="Arial Narrow" w:cs="Arial Narrow"/>
          <w:bCs/>
          <w:kern w:val="0"/>
          <w:szCs w:val="22"/>
          <w:lang w:bidi="ar-SA"/>
        </w:rPr>
        <w:tab/>
      </w:r>
      <w:r w:rsidRPr="00C77985">
        <w:rPr>
          <w:rFonts w:ascii="Arial Narrow" w:eastAsia="Calibri" w:hAnsi="Arial Narrow" w:cs="Arial Narrow"/>
          <w:bCs/>
          <w:kern w:val="0"/>
          <w:szCs w:val="22"/>
          <w:lang w:bidi="ar-SA"/>
        </w:rPr>
        <w:t xml:space="preserve"> </w:t>
      </w:r>
      <w:r w:rsidRPr="00C77985">
        <w:rPr>
          <w:rFonts w:ascii="Arial Narrow" w:eastAsia="Calibri" w:hAnsi="Arial Narrow" w:cs="Arial Narrow"/>
          <w:bCs/>
          <w:kern w:val="0"/>
          <w:szCs w:val="22"/>
          <w:lang w:bidi="ar-SA"/>
        </w:rPr>
        <w:tab/>
        <w:t>IP 68</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Otáčky                 </w:t>
      </w:r>
      <w:r w:rsidRPr="00C77985">
        <w:rPr>
          <w:rFonts w:ascii="Arial Narrow" w:eastAsia="Calibri" w:hAnsi="Arial Narrow" w:cs="Arial Narrow"/>
          <w:bCs/>
          <w:kern w:val="0"/>
          <w:szCs w:val="22"/>
          <w:lang w:bidi="ar-SA"/>
        </w:rPr>
        <w:tab/>
        <w:t>2830/min.</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Výška soustrojí        </w:t>
      </w:r>
      <w:r w:rsidRPr="00C77985">
        <w:rPr>
          <w:rFonts w:ascii="Arial Narrow" w:eastAsia="Calibri" w:hAnsi="Arial Narrow" w:cs="Arial Narrow"/>
          <w:bCs/>
          <w:kern w:val="0"/>
          <w:szCs w:val="22"/>
          <w:lang w:bidi="ar-SA"/>
        </w:rPr>
        <w:tab/>
        <w:t>865 mm</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            Váha                   </w:t>
      </w:r>
      <w:r w:rsidRPr="00C77985">
        <w:rPr>
          <w:rFonts w:ascii="Arial Narrow" w:eastAsia="Calibri" w:hAnsi="Arial Narrow" w:cs="Arial Narrow"/>
          <w:bCs/>
          <w:kern w:val="0"/>
          <w:szCs w:val="22"/>
          <w:lang w:bidi="ar-SA"/>
        </w:rPr>
        <w:tab/>
        <w:t>25 kg</w:t>
      </w:r>
    </w:p>
    <w:p w:rsidR="00C77985" w:rsidRPr="00C77985" w:rsidRDefault="00C77985" w:rsidP="00C77985">
      <w:pPr>
        <w:pStyle w:val="Standard"/>
        <w:jc w:val="both"/>
        <w:rPr>
          <w:rFonts w:ascii="Arial Narrow" w:eastAsia="Calibri" w:hAnsi="Arial Narrow" w:cs="Arial Narrow"/>
          <w:bCs/>
          <w:kern w:val="0"/>
          <w:szCs w:val="22"/>
          <w:lang w:bidi="ar-SA"/>
        </w:rPr>
      </w:pP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Automatika čerpání bude osazena do ovládací skříňky, která bude umístěna uvnitř domu do technických prostorů, kde je zajištěna možnost denní kontroly. V </w:t>
      </w:r>
      <w:proofErr w:type="spellStart"/>
      <w:r w:rsidRPr="00C77985">
        <w:rPr>
          <w:rFonts w:ascii="Arial Narrow" w:eastAsia="Calibri" w:hAnsi="Arial Narrow" w:cs="Arial Narrow"/>
          <w:bCs/>
          <w:kern w:val="0"/>
          <w:szCs w:val="22"/>
          <w:lang w:bidi="ar-SA"/>
        </w:rPr>
        <w:t>ovládácí</w:t>
      </w:r>
      <w:proofErr w:type="spellEnd"/>
      <w:r w:rsidRPr="00C77985">
        <w:rPr>
          <w:rFonts w:ascii="Arial Narrow" w:eastAsia="Calibri" w:hAnsi="Arial Narrow" w:cs="Arial Narrow"/>
          <w:bCs/>
          <w:kern w:val="0"/>
          <w:szCs w:val="22"/>
          <w:lang w:bidi="ar-SA"/>
        </w:rPr>
        <w:t xml:space="preserve"> skříňce budou umístěny signalizační světelné diody pro přehled uživatele o chodu čerpadla. Ve skříňce bude i ruční ovládání pro</w:t>
      </w:r>
      <w:r>
        <w:rPr>
          <w:rFonts w:ascii="Arial Narrow" w:eastAsia="Calibri" w:hAnsi="Arial Narrow" w:cs="Arial Narrow"/>
          <w:bCs/>
          <w:kern w:val="0"/>
          <w:szCs w:val="22"/>
          <w:lang w:bidi="ar-SA"/>
        </w:rPr>
        <w:t xml:space="preserve"> </w:t>
      </w:r>
      <w:r w:rsidRPr="00C77985">
        <w:rPr>
          <w:rFonts w:ascii="Arial Narrow" w:eastAsia="Calibri" w:hAnsi="Arial Narrow" w:cs="Arial Narrow"/>
          <w:bCs/>
          <w:kern w:val="0"/>
          <w:szCs w:val="22"/>
          <w:lang w:bidi="ar-SA"/>
        </w:rPr>
        <w:t>případ poruchy. Variantně lze osadit skříň automatiky na sloupek u čerpací jímky. Celé zařízení bude elektricky připojeno přes vlastní 3F jistič 16A.</w:t>
      </w:r>
    </w:p>
    <w:p w:rsidR="00C77985" w:rsidRPr="00C77985" w:rsidRDefault="00C77985" w:rsidP="00C77985">
      <w:pPr>
        <w:pStyle w:val="Standard"/>
        <w:jc w:val="both"/>
        <w:rPr>
          <w:rFonts w:ascii="Arial Narrow" w:eastAsia="Calibri" w:hAnsi="Arial Narrow" w:cs="Arial Narrow"/>
          <w:bCs/>
          <w:kern w:val="0"/>
          <w:szCs w:val="22"/>
          <w:lang w:bidi="ar-SA"/>
        </w:rPr>
      </w:pPr>
    </w:p>
    <w:p w:rsid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 xml:space="preserve">Vlastní čerpadlo je vybaveno drtičem tuhých součástí splašků, obtokem a nerezovým vřetenem v gumovém statoru. Součástí soustrojí bude i zpětná klapka. Pro ochranu potrubí před </w:t>
      </w:r>
      <w:proofErr w:type="spellStart"/>
      <w:r w:rsidRPr="00C77985">
        <w:rPr>
          <w:rFonts w:ascii="Arial Narrow" w:eastAsia="Calibri" w:hAnsi="Arial Narrow" w:cs="Arial Narrow"/>
          <w:bCs/>
          <w:kern w:val="0"/>
          <w:szCs w:val="22"/>
          <w:lang w:bidi="ar-SA"/>
        </w:rPr>
        <w:t>extrémnímy</w:t>
      </w:r>
      <w:proofErr w:type="spellEnd"/>
      <w:r w:rsidRPr="00C77985">
        <w:rPr>
          <w:rFonts w:ascii="Arial Narrow" w:eastAsia="Calibri" w:hAnsi="Arial Narrow" w:cs="Arial Narrow"/>
          <w:bCs/>
          <w:kern w:val="0"/>
          <w:szCs w:val="22"/>
          <w:lang w:bidi="ar-SA"/>
        </w:rPr>
        <w:t xml:space="preserve"> tlaky bude osa</w:t>
      </w:r>
      <w:r>
        <w:rPr>
          <w:rFonts w:ascii="Arial Narrow" w:eastAsia="Calibri" w:hAnsi="Arial Narrow" w:cs="Arial Narrow"/>
          <w:bCs/>
          <w:kern w:val="0"/>
          <w:szCs w:val="22"/>
          <w:lang w:bidi="ar-SA"/>
        </w:rPr>
        <w:t xml:space="preserve">zován tlakový pojistný ventil. </w:t>
      </w:r>
    </w:p>
    <w:p w:rsidR="00C77985" w:rsidRPr="00C77985" w:rsidRDefault="00C77985" w:rsidP="00C77985">
      <w:pPr>
        <w:pStyle w:val="Standard"/>
        <w:jc w:val="both"/>
        <w:rPr>
          <w:rFonts w:ascii="Arial Narrow" w:eastAsia="Calibri" w:hAnsi="Arial Narrow" w:cs="Arial Narrow"/>
          <w:bCs/>
          <w:kern w:val="0"/>
          <w:szCs w:val="22"/>
          <w:lang w:bidi="ar-SA"/>
        </w:rPr>
      </w:pPr>
      <w:r w:rsidRPr="00C77985">
        <w:rPr>
          <w:rFonts w:ascii="Arial Narrow" w:eastAsia="Calibri" w:hAnsi="Arial Narrow" w:cs="Arial Narrow"/>
          <w:bCs/>
          <w:kern w:val="0"/>
          <w:szCs w:val="22"/>
          <w:lang w:bidi="ar-SA"/>
        </w:rPr>
        <w:t>Do přípojky budou napojeny pouze splaškové vody, je nutné dbát na důsledné oddělení splaškových a dešťových vod. Kanalizační gravitační přípojka bude kontrolována z hlediska přítoku balastních vod.</w:t>
      </w:r>
    </w:p>
    <w:p w:rsidR="00C77985" w:rsidRPr="00C77985" w:rsidRDefault="00C77985" w:rsidP="00C77985">
      <w:pPr>
        <w:pStyle w:val="Standard"/>
        <w:jc w:val="both"/>
        <w:rPr>
          <w:rFonts w:ascii="Arial Narrow" w:eastAsia="Calibri" w:hAnsi="Arial Narrow" w:cs="Arial Narrow"/>
          <w:bCs/>
          <w:kern w:val="0"/>
          <w:szCs w:val="22"/>
          <w:lang w:bidi="ar-SA"/>
        </w:rPr>
      </w:pPr>
    </w:p>
    <w:p w:rsidR="00C77985" w:rsidRPr="00C77985" w:rsidRDefault="00C77985" w:rsidP="00C77985">
      <w:pPr>
        <w:pStyle w:val="Standard"/>
        <w:jc w:val="both"/>
        <w:rPr>
          <w:rFonts w:ascii="Arial Narrow" w:eastAsia="Calibri" w:hAnsi="Arial Narrow" w:cs="Arial Narrow"/>
          <w:bCs/>
          <w:kern w:val="0"/>
          <w:szCs w:val="22"/>
          <w:lang w:bidi="ar-SA"/>
        </w:rPr>
      </w:pPr>
      <w:proofErr w:type="spellStart"/>
      <w:r w:rsidRPr="00C77985">
        <w:rPr>
          <w:rFonts w:ascii="Arial Narrow" w:eastAsia="Calibri" w:hAnsi="Arial Narrow" w:cs="Arial Narrow"/>
          <w:bCs/>
          <w:kern w:val="0"/>
          <w:szCs w:val="22"/>
          <w:lang w:bidi="ar-SA"/>
        </w:rPr>
        <w:t>Pozn</w:t>
      </w:r>
      <w:proofErr w:type="spellEnd"/>
      <w:r w:rsidRPr="00C77985">
        <w:rPr>
          <w:rFonts w:ascii="Arial Narrow" w:eastAsia="Calibri" w:hAnsi="Arial Narrow" w:cs="Arial Narrow"/>
          <w:bCs/>
          <w:kern w:val="0"/>
          <w:szCs w:val="22"/>
          <w:lang w:bidi="ar-SA"/>
        </w:rPr>
        <w:t xml:space="preserve">: V případě </w:t>
      </w:r>
      <w:proofErr w:type="spellStart"/>
      <w:r w:rsidRPr="00C77985">
        <w:rPr>
          <w:rFonts w:ascii="Arial Narrow" w:eastAsia="Calibri" w:hAnsi="Arial Narrow" w:cs="Arial Narrow"/>
          <w:bCs/>
          <w:kern w:val="0"/>
          <w:szCs w:val="22"/>
          <w:lang w:bidi="ar-SA"/>
        </w:rPr>
        <w:t>využítí</w:t>
      </w:r>
      <w:proofErr w:type="spellEnd"/>
      <w:r w:rsidRPr="00C77985">
        <w:rPr>
          <w:rFonts w:ascii="Arial Narrow" w:eastAsia="Calibri" w:hAnsi="Arial Narrow" w:cs="Arial Narrow"/>
          <w:bCs/>
          <w:kern w:val="0"/>
          <w:szCs w:val="22"/>
          <w:lang w:bidi="ar-SA"/>
        </w:rPr>
        <w:t xml:space="preserve"> odlišného typu čerpadla je třeba důkladně zajistit zpětnou klapkou zpětné zatápění jímky odpadní vodou. Provozovatel ani vlastník kanalizační sítě neodpovídá za případné problémy, vzniklé použitím jiného než výše uvedených typů čerpadel (Sigma, </w:t>
      </w:r>
      <w:proofErr w:type="spellStart"/>
      <w:r w:rsidRPr="00C77985">
        <w:rPr>
          <w:rFonts w:ascii="Arial Narrow" w:eastAsia="Calibri" w:hAnsi="Arial Narrow" w:cs="Arial Narrow"/>
          <w:bCs/>
          <w:kern w:val="0"/>
          <w:szCs w:val="22"/>
          <w:lang w:bidi="ar-SA"/>
        </w:rPr>
        <w:t>Kador</w:t>
      </w:r>
      <w:proofErr w:type="spellEnd"/>
      <w:r w:rsidRPr="00C77985">
        <w:rPr>
          <w:rFonts w:ascii="Arial Narrow" w:eastAsia="Calibri" w:hAnsi="Arial Narrow" w:cs="Arial Narrow"/>
          <w:bCs/>
          <w:kern w:val="0"/>
          <w:szCs w:val="22"/>
          <w:lang w:bidi="ar-SA"/>
        </w:rPr>
        <w:t>).</w:t>
      </w:r>
    </w:p>
    <w:p w:rsidR="009B5049" w:rsidRPr="00416783" w:rsidRDefault="009B5049" w:rsidP="00C77985">
      <w:pPr>
        <w:pStyle w:val="Standard"/>
        <w:jc w:val="both"/>
        <w:rPr>
          <w:rFonts w:ascii="Arial Narrow" w:eastAsia="Calibri" w:hAnsi="Arial Narrow" w:cs="Arial Narrow"/>
          <w:bCs/>
          <w:kern w:val="0"/>
          <w:szCs w:val="22"/>
          <w:lang w:bidi="ar-SA"/>
        </w:rPr>
      </w:pPr>
    </w:p>
    <w:p w:rsidR="00135E5A" w:rsidRDefault="00135E5A" w:rsidP="005F640C">
      <w:pPr>
        <w:suppressAutoHyphens w:val="0"/>
        <w:jc w:val="both"/>
        <w:rPr>
          <w:bCs/>
          <w:szCs w:val="24"/>
        </w:rPr>
      </w:pPr>
    </w:p>
    <w:p w:rsidR="00815E1C" w:rsidRDefault="00815E1C" w:rsidP="005F640C">
      <w:pPr>
        <w:suppressAutoHyphens w:val="0"/>
        <w:jc w:val="both"/>
        <w:rPr>
          <w:bCs/>
          <w:szCs w:val="24"/>
        </w:rPr>
      </w:pPr>
    </w:p>
    <w:p w:rsidR="00815E1C" w:rsidRDefault="00815E1C" w:rsidP="005F640C">
      <w:pPr>
        <w:suppressAutoHyphens w:val="0"/>
        <w:jc w:val="both"/>
        <w:rPr>
          <w:bCs/>
          <w:szCs w:val="24"/>
        </w:rPr>
      </w:pPr>
    </w:p>
    <w:p w:rsidR="00815E1C" w:rsidRDefault="00815E1C" w:rsidP="005F640C">
      <w:pPr>
        <w:suppressAutoHyphens w:val="0"/>
        <w:jc w:val="both"/>
        <w:rPr>
          <w:bCs/>
          <w:szCs w:val="24"/>
        </w:rPr>
      </w:pPr>
    </w:p>
    <w:p w:rsidR="00815E1C" w:rsidRDefault="00815E1C" w:rsidP="005F640C">
      <w:pPr>
        <w:suppressAutoHyphens w:val="0"/>
        <w:jc w:val="both"/>
        <w:rPr>
          <w:bCs/>
          <w:szCs w:val="24"/>
        </w:rPr>
      </w:pPr>
    </w:p>
    <w:p w:rsidR="00815E1C" w:rsidRDefault="00815E1C" w:rsidP="005F640C">
      <w:pPr>
        <w:suppressAutoHyphens w:val="0"/>
        <w:jc w:val="both"/>
        <w:rPr>
          <w:bCs/>
          <w:szCs w:val="24"/>
        </w:rPr>
      </w:pPr>
    </w:p>
    <w:p w:rsidR="00815E1C" w:rsidRPr="00416783" w:rsidRDefault="00815E1C" w:rsidP="005F640C">
      <w:pPr>
        <w:suppressAutoHyphens w:val="0"/>
        <w:jc w:val="both"/>
        <w:rPr>
          <w:bCs/>
          <w:szCs w:val="24"/>
        </w:rPr>
      </w:pPr>
    </w:p>
    <w:p w:rsidR="00B4620F" w:rsidRPr="00416783" w:rsidRDefault="00D634F1" w:rsidP="005F640C">
      <w:pPr>
        <w:jc w:val="both"/>
        <w:rPr>
          <w:b/>
          <w:sz w:val="28"/>
          <w:szCs w:val="28"/>
        </w:rPr>
      </w:pPr>
      <w:r w:rsidRPr="00416783">
        <w:rPr>
          <w:b/>
          <w:sz w:val="28"/>
          <w:szCs w:val="28"/>
        </w:rPr>
        <w:lastRenderedPageBreak/>
        <w:t>D1b-</w:t>
      </w:r>
      <w:r w:rsidR="00B4620F" w:rsidRPr="00416783">
        <w:rPr>
          <w:b/>
          <w:sz w:val="28"/>
          <w:szCs w:val="28"/>
        </w:rPr>
        <w:t>Odvodnění komunikace</w:t>
      </w:r>
    </w:p>
    <w:p w:rsidR="00B4620F" w:rsidRPr="00416783" w:rsidRDefault="00B4620F" w:rsidP="005F640C">
      <w:pPr>
        <w:jc w:val="both"/>
        <w:rPr>
          <w:b/>
          <w:szCs w:val="24"/>
        </w:rPr>
      </w:pPr>
    </w:p>
    <w:p w:rsidR="00B4620F" w:rsidRPr="00416783" w:rsidRDefault="00B4620F" w:rsidP="005F640C">
      <w:pPr>
        <w:jc w:val="both"/>
        <w:rPr>
          <w:b/>
          <w:szCs w:val="24"/>
        </w:rPr>
      </w:pPr>
      <w:r w:rsidRPr="00416783">
        <w:rPr>
          <w:b/>
          <w:szCs w:val="24"/>
        </w:rPr>
        <w:t>1.1. Technická zpráva</w:t>
      </w:r>
    </w:p>
    <w:p w:rsidR="00B4620F" w:rsidRPr="00416783" w:rsidRDefault="00B4620F" w:rsidP="005F640C">
      <w:pPr>
        <w:jc w:val="both"/>
        <w:rPr>
          <w:b/>
          <w:szCs w:val="24"/>
        </w:rPr>
      </w:pPr>
      <w:r w:rsidRPr="00416783">
        <w:rPr>
          <w:b/>
          <w:szCs w:val="24"/>
        </w:rPr>
        <w:t>a) identifikační údaje objektu</w:t>
      </w:r>
    </w:p>
    <w:p w:rsidR="00B4620F" w:rsidRPr="00416783" w:rsidRDefault="00B4620F" w:rsidP="005F640C">
      <w:pPr>
        <w:jc w:val="both"/>
        <w:rPr>
          <w:b/>
          <w:szCs w:val="24"/>
        </w:rPr>
      </w:pPr>
    </w:p>
    <w:p w:rsidR="00B4620F" w:rsidRPr="00416783" w:rsidRDefault="00B4620F" w:rsidP="005F640C">
      <w:pPr>
        <w:jc w:val="both"/>
        <w:rPr>
          <w:b/>
          <w:szCs w:val="24"/>
        </w:rPr>
      </w:pPr>
    </w:p>
    <w:p w:rsidR="00E978AB" w:rsidRPr="00416783" w:rsidRDefault="00B4620F" w:rsidP="005F640C">
      <w:pPr>
        <w:jc w:val="both"/>
      </w:pPr>
      <w:proofErr w:type="gramStart"/>
      <w:r w:rsidRPr="00416783">
        <w:rPr>
          <w:b/>
          <w:szCs w:val="24"/>
        </w:rPr>
        <w:t>Označení  stavby</w:t>
      </w:r>
      <w:proofErr w:type="gramEnd"/>
      <w:r w:rsidRPr="00416783">
        <w:rPr>
          <w:szCs w:val="24"/>
        </w:rPr>
        <w:tab/>
      </w:r>
      <w:r w:rsidRPr="00416783">
        <w:rPr>
          <w:szCs w:val="24"/>
        </w:rPr>
        <w:tab/>
        <w:t xml:space="preserve">: </w:t>
      </w:r>
      <w:r w:rsidRPr="00416783">
        <w:rPr>
          <w:szCs w:val="24"/>
        </w:rPr>
        <w:tab/>
      </w:r>
      <w:r w:rsidR="00E978AB" w:rsidRPr="00416783">
        <w:rPr>
          <w:rFonts w:eastAsia="Arial Narrow"/>
          <w:szCs w:val="24"/>
        </w:rPr>
        <w:t>Odvodnění komunikace</w:t>
      </w:r>
    </w:p>
    <w:p w:rsidR="00E978AB" w:rsidRPr="00416783" w:rsidRDefault="00E978AB" w:rsidP="005F640C">
      <w:pPr>
        <w:ind w:left="708"/>
        <w:jc w:val="both"/>
      </w:pPr>
      <w:r w:rsidRPr="00416783">
        <w:rPr>
          <w:rFonts w:eastAsia="Arial Narrow"/>
          <w:szCs w:val="24"/>
        </w:rPr>
        <w:t xml:space="preserve">   </w:t>
      </w:r>
      <w:r w:rsidRPr="00416783">
        <w:rPr>
          <w:rFonts w:eastAsia="Arial Narrow"/>
          <w:szCs w:val="24"/>
        </w:rPr>
        <w:tab/>
      </w:r>
      <w:r w:rsidRPr="00416783">
        <w:rPr>
          <w:rFonts w:eastAsia="Arial Narrow"/>
          <w:szCs w:val="24"/>
        </w:rPr>
        <w:tab/>
      </w:r>
      <w:r w:rsidRPr="00416783">
        <w:rPr>
          <w:rFonts w:eastAsia="Arial Narrow"/>
          <w:szCs w:val="24"/>
        </w:rPr>
        <w:tab/>
      </w:r>
      <w:r w:rsidRPr="00416783">
        <w:rPr>
          <w:rFonts w:eastAsia="Arial Narrow"/>
          <w:szCs w:val="24"/>
        </w:rPr>
        <w:tab/>
        <w:t>Litohlavy - lokalita Z01</w:t>
      </w:r>
    </w:p>
    <w:p w:rsidR="00B4620F" w:rsidRPr="00416783" w:rsidRDefault="00B4620F" w:rsidP="005F640C">
      <w:pPr>
        <w:jc w:val="both"/>
        <w:rPr>
          <w:szCs w:val="24"/>
        </w:rPr>
      </w:pPr>
      <w:r w:rsidRPr="00416783">
        <w:rPr>
          <w:szCs w:val="24"/>
        </w:rPr>
        <w:tab/>
      </w:r>
      <w:r w:rsidRPr="00416783">
        <w:rPr>
          <w:szCs w:val="24"/>
        </w:rPr>
        <w:tab/>
      </w:r>
      <w:r w:rsidRPr="00416783">
        <w:rPr>
          <w:szCs w:val="24"/>
        </w:rPr>
        <w:tab/>
      </w:r>
      <w:r w:rsidRPr="00416783">
        <w:rPr>
          <w:szCs w:val="24"/>
        </w:rPr>
        <w:tab/>
      </w:r>
      <w:r w:rsidRPr="00416783">
        <w:rPr>
          <w:szCs w:val="24"/>
        </w:rPr>
        <w:tab/>
        <w:t xml:space="preserve"> </w:t>
      </w:r>
      <w:r w:rsidRPr="00416783">
        <w:rPr>
          <w:szCs w:val="24"/>
        </w:rPr>
        <w:tab/>
      </w:r>
      <w:r w:rsidRPr="00416783">
        <w:rPr>
          <w:szCs w:val="24"/>
        </w:rPr>
        <w:tab/>
      </w:r>
      <w:r w:rsidRPr="00416783">
        <w:rPr>
          <w:szCs w:val="24"/>
        </w:rPr>
        <w:tab/>
      </w:r>
      <w:r w:rsidRPr="00416783">
        <w:rPr>
          <w:szCs w:val="24"/>
        </w:rPr>
        <w:tab/>
      </w:r>
      <w:r w:rsidRPr="00416783">
        <w:rPr>
          <w:szCs w:val="24"/>
        </w:rPr>
        <w:tab/>
      </w:r>
    </w:p>
    <w:p w:rsidR="00B4620F" w:rsidRPr="00416783" w:rsidRDefault="00B4620F" w:rsidP="005F640C">
      <w:pPr>
        <w:jc w:val="both"/>
        <w:rPr>
          <w:szCs w:val="24"/>
        </w:rPr>
      </w:pPr>
      <w:r w:rsidRPr="00416783">
        <w:rPr>
          <w:b/>
          <w:szCs w:val="24"/>
        </w:rPr>
        <w:t>Stavebník</w:t>
      </w:r>
      <w:r w:rsidRPr="00416783">
        <w:rPr>
          <w:szCs w:val="24"/>
        </w:rPr>
        <w:tab/>
      </w:r>
      <w:r w:rsidRPr="00416783">
        <w:rPr>
          <w:szCs w:val="24"/>
        </w:rPr>
        <w:tab/>
      </w:r>
      <w:r w:rsidRPr="00416783">
        <w:rPr>
          <w:szCs w:val="24"/>
        </w:rPr>
        <w:tab/>
        <w:t>:</w:t>
      </w:r>
      <w:r w:rsidRPr="00416783">
        <w:rPr>
          <w:szCs w:val="24"/>
        </w:rPr>
        <w:tab/>
      </w:r>
      <w:proofErr w:type="spellStart"/>
      <w:r w:rsidRPr="00416783">
        <w:rPr>
          <w:szCs w:val="24"/>
        </w:rPr>
        <w:t>Preton</w:t>
      </w:r>
      <w:proofErr w:type="spellEnd"/>
      <w:r w:rsidRPr="00416783">
        <w:rPr>
          <w:szCs w:val="24"/>
        </w:rPr>
        <w:t xml:space="preserve"> spol. s r.o., </w:t>
      </w:r>
    </w:p>
    <w:p w:rsidR="00B4620F" w:rsidRPr="00416783" w:rsidRDefault="00B4620F" w:rsidP="005F640C">
      <w:pPr>
        <w:ind w:left="2832" w:firstLine="708"/>
        <w:jc w:val="both"/>
        <w:rPr>
          <w:szCs w:val="24"/>
        </w:rPr>
      </w:pPr>
      <w:r w:rsidRPr="00416783">
        <w:rPr>
          <w:szCs w:val="24"/>
        </w:rPr>
        <w:t>Pod Lomem 1592/12, Praha 4, 14300</w:t>
      </w:r>
    </w:p>
    <w:p w:rsidR="00B4620F" w:rsidRPr="00416783" w:rsidRDefault="00B4620F" w:rsidP="005F640C">
      <w:pPr>
        <w:jc w:val="both"/>
        <w:rPr>
          <w:szCs w:val="24"/>
        </w:rPr>
      </w:pPr>
    </w:p>
    <w:p w:rsidR="00B4620F" w:rsidRPr="00416783" w:rsidRDefault="00B4620F" w:rsidP="005F640C">
      <w:pPr>
        <w:jc w:val="both"/>
        <w:rPr>
          <w:szCs w:val="24"/>
        </w:rPr>
      </w:pPr>
      <w:r w:rsidRPr="00416783">
        <w:rPr>
          <w:b/>
          <w:szCs w:val="24"/>
        </w:rPr>
        <w:t>Projektant</w:t>
      </w:r>
      <w:r w:rsidRPr="00416783">
        <w:rPr>
          <w:szCs w:val="24"/>
        </w:rPr>
        <w:tab/>
      </w:r>
      <w:r w:rsidRPr="00416783">
        <w:rPr>
          <w:szCs w:val="24"/>
        </w:rPr>
        <w:tab/>
      </w:r>
      <w:r w:rsidRPr="00416783">
        <w:rPr>
          <w:szCs w:val="24"/>
        </w:rPr>
        <w:tab/>
        <w:t>:</w:t>
      </w:r>
      <w:r w:rsidRPr="00416783">
        <w:rPr>
          <w:szCs w:val="24"/>
        </w:rPr>
        <w:tab/>
        <w:t>ISP-Ing. Jiří Jodl</w:t>
      </w:r>
    </w:p>
    <w:p w:rsidR="00B4620F" w:rsidRPr="00416783" w:rsidRDefault="00B4620F" w:rsidP="005F640C">
      <w:pPr>
        <w:jc w:val="both"/>
        <w:rPr>
          <w:szCs w:val="24"/>
        </w:rPr>
      </w:pPr>
      <w:r w:rsidRPr="00416783">
        <w:rPr>
          <w:szCs w:val="24"/>
        </w:rPr>
        <w:tab/>
      </w:r>
      <w:r w:rsidRPr="00416783">
        <w:rPr>
          <w:szCs w:val="24"/>
        </w:rPr>
        <w:tab/>
      </w:r>
      <w:r w:rsidRPr="00416783">
        <w:rPr>
          <w:szCs w:val="24"/>
        </w:rPr>
        <w:tab/>
      </w:r>
      <w:r w:rsidRPr="00416783">
        <w:rPr>
          <w:szCs w:val="24"/>
        </w:rPr>
        <w:tab/>
      </w:r>
      <w:r w:rsidRPr="00416783">
        <w:rPr>
          <w:szCs w:val="24"/>
        </w:rPr>
        <w:tab/>
        <w:t>Višňová 225, 252 25 Ořech, p. Jinočany</w:t>
      </w:r>
    </w:p>
    <w:p w:rsidR="00B4620F" w:rsidRPr="00416783" w:rsidRDefault="00B4620F" w:rsidP="005F640C">
      <w:pPr>
        <w:jc w:val="both"/>
        <w:rPr>
          <w:szCs w:val="24"/>
        </w:rPr>
      </w:pPr>
      <w:r w:rsidRPr="00416783">
        <w:rPr>
          <w:szCs w:val="24"/>
        </w:rPr>
        <w:tab/>
      </w:r>
      <w:r w:rsidRPr="00416783">
        <w:rPr>
          <w:szCs w:val="24"/>
        </w:rPr>
        <w:tab/>
      </w:r>
      <w:r w:rsidRPr="00416783">
        <w:rPr>
          <w:szCs w:val="24"/>
        </w:rPr>
        <w:tab/>
      </w:r>
      <w:r w:rsidRPr="00416783">
        <w:rPr>
          <w:szCs w:val="24"/>
        </w:rPr>
        <w:tab/>
      </w:r>
      <w:r w:rsidRPr="00416783">
        <w:rPr>
          <w:szCs w:val="24"/>
        </w:rPr>
        <w:tab/>
        <w:t>739323116-8</w:t>
      </w:r>
    </w:p>
    <w:p w:rsidR="00B4620F" w:rsidRPr="00416783" w:rsidRDefault="00B4620F" w:rsidP="005F640C">
      <w:pPr>
        <w:jc w:val="both"/>
        <w:rPr>
          <w:szCs w:val="24"/>
        </w:rPr>
      </w:pPr>
      <w:r w:rsidRPr="00416783">
        <w:rPr>
          <w:szCs w:val="24"/>
        </w:rPr>
        <w:t>IČ</w:t>
      </w:r>
      <w:r w:rsidRPr="00416783">
        <w:rPr>
          <w:szCs w:val="24"/>
        </w:rPr>
        <w:tab/>
      </w:r>
      <w:r w:rsidRPr="00416783">
        <w:rPr>
          <w:szCs w:val="24"/>
        </w:rPr>
        <w:tab/>
      </w:r>
      <w:r w:rsidRPr="00416783">
        <w:rPr>
          <w:szCs w:val="24"/>
        </w:rPr>
        <w:tab/>
      </w:r>
      <w:r w:rsidRPr="00416783">
        <w:rPr>
          <w:szCs w:val="24"/>
        </w:rPr>
        <w:tab/>
        <w:t>:</w:t>
      </w:r>
      <w:r w:rsidRPr="00416783">
        <w:rPr>
          <w:szCs w:val="24"/>
        </w:rPr>
        <w:tab/>
        <w:t>44305311</w:t>
      </w:r>
    </w:p>
    <w:p w:rsidR="00B4620F" w:rsidRPr="00416783" w:rsidRDefault="00B4620F" w:rsidP="005F640C">
      <w:pPr>
        <w:jc w:val="both"/>
        <w:rPr>
          <w:szCs w:val="24"/>
        </w:rPr>
      </w:pPr>
      <w:r w:rsidRPr="00416783">
        <w:rPr>
          <w:szCs w:val="24"/>
        </w:rPr>
        <w:t>Zastoupen</w:t>
      </w:r>
      <w:r w:rsidRPr="00416783">
        <w:rPr>
          <w:szCs w:val="24"/>
        </w:rPr>
        <w:tab/>
      </w:r>
      <w:r w:rsidRPr="00416783">
        <w:rPr>
          <w:szCs w:val="24"/>
        </w:rPr>
        <w:tab/>
      </w:r>
      <w:r w:rsidRPr="00416783">
        <w:rPr>
          <w:szCs w:val="24"/>
        </w:rPr>
        <w:tab/>
        <w:t xml:space="preserve">: </w:t>
      </w:r>
      <w:r w:rsidRPr="00416783">
        <w:rPr>
          <w:szCs w:val="24"/>
        </w:rPr>
        <w:tab/>
        <w:t xml:space="preserve">Ing. Jiří Jodl </w:t>
      </w:r>
    </w:p>
    <w:p w:rsidR="00B4620F" w:rsidRPr="00416783" w:rsidRDefault="00B4620F" w:rsidP="005F640C">
      <w:pPr>
        <w:jc w:val="both"/>
        <w:rPr>
          <w:szCs w:val="24"/>
        </w:rPr>
      </w:pPr>
      <w:r w:rsidRPr="00416783">
        <w:rPr>
          <w:szCs w:val="24"/>
        </w:rPr>
        <w:tab/>
      </w:r>
      <w:r w:rsidRPr="00416783">
        <w:rPr>
          <w:szCs w:val="24"/>
        </w:rPr>
        <w:tab/>
      </w:r>
      <w:r w:rsidRPr="00416783">
        <w:rPr>
          <w:szCs w:val="24"/>
        </w:rPr>
        <w:tab/>
      </w:r>
      <w:r w:rsidRPr="00416783">
        <w:rPr>
          <w:szCs w:val="24"/>
        </w:rPr>
        <w:tab/>
      </w:r>
      <w:r w:rsidRPr="00416783">
        <w:rPr>
          <w:szCs w:val="24"/>
        </w:rPr>
        <w:tab/>
        <w:t>číslo autorizace 0002725 – obor – vodohospodářské stavby</w:t>
      </w:r>
    </w:p>
    <w:p w:rsidR="00B4620F" w:rsidRPr="00416783" w:rsidRDefault="00B4620F" w:rsidP="005F640C">
      <w:pPr>
        <w:jc w:val="both"/>
        <w:rPr>
          <w:szCs w:val="24"/>
        </w:rPr>
      </w:pPr>
      <w:r w:rsidRPr="00416783">
        <w:rPr>
          <w:szCs w:val="24"/>
        </w:rPr>
        <w:t>e-mail</w:t>
      </w:r>
      <w:r w:rsidRPr="00416783">
        <w:rPr>
          <w:szCs w:val="24"/>
        </w:rPr>
        <w:tab/>
      </w:r>
      <w:r w:rsidRPr="00416783">
        <w:rPr>
          <w:szCs w:val="24"/>
        </w:rPr>
        <w:tab/>
      </w:r>
      <w:r w:rsidRPr="00416783">
        <w:rPr>
          <w:szCs w:val="24"/>
        </w:rPr>
        <w:tab/>
      </w:r>
      <w:r w:rsidRPr="00416783">
        <w:rPr>
          <w:szCs w:val="24"/>
        </w:rPr>
        <w:tab/>
        <w:t>:</w:t>
      </w:r>
      <w:r w:rsidRPr="00416783">
        <w:rPr>
          <w:szCs w:val="24"/>
        </w:rPr>
        <w:tab/>
      </w:r>
      <w:hyperlink r:id="rId10" w:history="1">
        <w:r w:rsidRPr="00416783">
          <w:rPr>
            <w:szCs w:val="24"/>
          </w:rPr>
          <w:t>jirijodl@email.cz</w:t>
        </w:r>
      </w:hyperlink>
      <w:r w:rsidRPr="00416783">
        <w:rPr>
          <w:szCs w:val="24"/>
        </w:rPr>
        <w:t>;</w:t>
      </w:r>
    </w:p>
    <w:p w:rsidR="00B4620F" w:rsidRPr="00416783" w:rsidRDefault="00B4620F" w:rsidP="005F640C">
      <w:pPr>
        <w:jc w:val="both"/>
        <w:rPr>
          <w:b/>
          <w:szCs w:val="24"/>
        </w:rPr>
      </w:pPr>
    </w:p>
    <w:p w:rsidR="00B4620F" w:rsidRPr="00416783" w:rsidRDefault="00B4620F" w:rsidP="005F640C">
      <w:pPr>
        <w:jc w:val="both"/>
        <w:rPr>
          <w:szCs w:val="24"/>
        </w:rPr>
      </w:pPr>
      <w:r w:rsidRPr="00416783">
        <w:rPr>
          <w:b/>
          <w:szCs w:val="24"/>
        </w:rPr>
        <w:t>Generální projektant</w:t>
      </w:r>
      <w:r w:rsidRPr="00416783">
        <w:rPr>
          <w:szCs w:val="24"/>
        </w:rPr>
        <w:tab/>
        <w:t>:</w:t>
      </w:r>
      <w:r w:rsidRPr="00416783">
        <w:rPr>
          <w:szCs w:val="24"/>
        </w:rPr>
        <w:tab/>
      </w:r>
      <w:r w:rsidRPr="00416783">
        <w:rPr>
          <w:szCs w:val="24"/>
        </w:rPr>
        <w:tab/>
        <w:t>ISP-Ing. Jiří Jodl</w:t>
      </w:r>
    </w:p>
    <w:p w:rsidR="00B4620F" w:rsidRPr="00416783" w:rsidRDefault="00B4620F" w:rsidP="005F640C">
      <w:pPr>
        <w:jc w:val="both"/>
        <w:rPr>
          <w:szCs w:val="24"/>
        </w:rPr>
      </w:pPr>
      <w:r w:rsidRPr="00416783">
        <w:rPr>
          <w:szCs w:val="24"/>
        </w:rPr>
        <w:tab/>
      </w:r>
      <w:r w:rsidRPr="00416783">
        <w:rPr>
          <w:szCs w:val="24"/>
        </w:rPr>
        <w:tab/>
      </w:r>
      <w:r w:rsidRPr="00416783">
        <w:rPr>
          <w:szCs w:val="24"/>
        </w:rPr>
        <w:tab/>
      </w:r>
      <w:r w:rsidRPr="00416783">
        <w:rPr>
          <w:szCs w:val="24"/>
        </w:rPr>
        <w:tab/>
      </w:r>
      <w:r w:rsidRPr="00416783">
        <w:rPr>
          <w:szCs w:val="24"/>
        </w:rPr>
        <w:tab/>
        <w:t>Višňová 225, 252 25 Ořech, p. Jinočany</w:t>
      </w:r>
    </w:p>
    <w:p w:rsidR="00B4620F" w:rsidRPr="00416783" w:rsidRDefault="00B4620F" w:rsidP="005F640C">
      <w:pPr>
        <w:jc w:val="both"/>
        <w:rPr>
          <w:szCs w:val="24"/>
        </w:rPr>
      </w:pPr>
      <w:r w:rsidRPr="00416783">
        <w:rPr>
          <w:szCs w:val="24"/>
        </w:rPr>
        <w:t>Telefon</w:t>
      </w:r>
      <w:r w:rsidRPr="00416783">
        <w:rPr>
          <w:szCs w:val="24"/>
        </w:rPr>
        <w:tab/>
      </w:r>
      <w:r w:rsidRPr="00416783">
        <w:rPr>
          <w:szCs w:val="24"/>
        </w:rPr>
        <w:tab/>
      </w:r>
      <w:r w:rsidRPr="00416783">
        <w:rPr>
          <w:szCs w:val="24"/>
        </w:rPr>
        <w:tab/>
        <w:t>:</w:t>
      </w:r>
      <w:r w:rsidRPr="00416783">
        <w:rPr>
          <w:szCs w:val="24"/>
        </w:rPr>
        <w:tab/>
      </w:r>
      <w:r w:rsidRPr="00416783">
        <w:rPr>
          <w:szCs w:val="24"/>
        </w:rPr>
        <w:tab/>
        <w:t>739323116-8</w:t>
      </w:r>
    </w:p>
    <w:p w:rsidR="00B4620F" w:rsidRPr="00416783" w:rsidRDefault="00B4620F" w:rsidP="005F640C">
      <w:pPr>
        <w:jc w:val="both"/>
        <w:rPr>
          <w:szCs w:val="24"/>
        </w:rPr>
      </w:pPr>
      <w:r w:rsidRPr="00416783">
        <w:rPr>
          <w:szCs w:val="24"/>
        </w:rPr>
        <w:t>e-mail</w:t>
      </w:r>
      <w:r w:rsidRPr="00416783">
        <w:rPr>
          <w:szCs w:val="24"/>
        </w:rPr>
        <w:tab/>
      </w:r>
      <w:r w:rsidRPr="00416783">
        <w:rPr>
          <w:szCs w:val="24"/>
        </w:rPr>
        <w:tab/>
      </w:r>
      <w:r w:rsidRPr="00416783">
        <w:rPr>
          <w:szCs w:val="24"/>
        </w:rPr>
        <w:tab/>
      </w:r>
      <w:r w:rsidRPr="00416783">
        <w:rPr>
          <w:szCs w:val="24"/>
        </w:rPr>
        <w:tab/>
        <w:t>:</w:t>
      </w:r>
      <w:r w:rsidRPr="00416783">
        <w:rPr>
          <w:szCs w:val="24"/>
        </w:rPr>
        <w:tab/>
      </w:r>
      <w:hyperlink r:id="rId11" w:history="1">
        <w:r w:rsidRPr="00416783">
          <w:rPr>
            <w:szCs w:val="24"/>
          </w:rPr>
          <w:t>jirijodl@email.cz</w:t>
        </w:r>
      </w:hyperlink>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Vypracoval</w:t>
      </w:r>
      <w:r w:rsidRPr="00416783">
        <w:rPr>
          <w:szCs w:val="24"/>
        </w:rPr>
        <w:tab/>
      </w:r>
      <w:r w:rsidRPr="00416783">
        <w:rPr>
          <w:szCs w:val="24"/>
        </w:rPr>
        <w:tab/>
      </w:r>
      <w:r w:rsidRPr="00416783">
        <w:rPr>
          <w:szCs w:val="24"/>
        </w:rPr>
        <w:tab/>
        <w:t>:</w:t>
      </w:r>
      <w:r w:rsidRPr="00416783">
        <w:rPr>
          <w:szCs w:val="24"/>
        </w:rPr>
        <w:tab/>
        <w:t>Ing. Martin Kubů</w:t>
      </w:r>
    </w:p>
    <w:p w:rsidR="00B4620F" w:rsidRPr="00416783" w:rsidRDefault="00B4620F" w:rsidP="005F640C">
      <w:pPr>
        <w:jc w:val="both"/>
        <w:rPr>
          <w:szCs w:val="24"/>
        </w:rPr>
      </w:pPr>
    </w:p>
    <w:p w:rsidR="00B4620F" w:rsidRPr="00416783" w:rsidRDefault="00B4620F" w:rsidP="005F640C">
      <w:pPr>
        <w:pStyle w:val="Default"/>
        <w:jc w:val="both"/>
        <w:rPr>
          <w:rFonts w:ascii="Arial Narrow" w:hAnsi="Arial Narrow"/>
          <w:color w:val="auto"/>
        </w:rPr>
      </w:pPr>
    </w:p>
    <w:p w:rsidR="00B4620F" w:rsidRPr="00416783" w:rsidRDefault="00B4620F" w:rsidP="005F640C">
      <w:pPr>
        <w:pStyle w:val="Default"/>
        <w:jc w:val="both"/>
        <w:rPr>
          <w:rFonts w:ascii="Arial Narrow" w:hAnsi="Arial Narrow"/>
          <w:color w:val="auto"/>
        </w:rPr>
      </w:pPr>
    </w:p>
    <w:p w:rsidR="00B4620F" w:rsidRPr="00416783" w:rsidRDefault="00B4620F" w:rsidP="005F640C">
      <w:pPr>
        <w:autoSpaceDE w:val="0"/>
        <w:jc w:val="both"/>
        <w:rPr>
          <w:szCs w:val="24"/>
        </w:rPr>
      </w:pPr>
      <w:r w:rsidRPr="00416783">
        <w:rPr>
          <w:b/>
          <w:szCs w:val="24"/>
          <w:lang w:eastAsia="cs-CZ"/>
        </w:rPr>
        <w:t xml:space="preserve">a) identifikační údaje objektu, </w:t>
      </w:r>
    </w:p>
    <w:p w:rsidR="00B4620F" w:rsidRPr="00416783" w:rsidRDefault="00B4620F" w:rsidP="005F640C">
      <w:pPr>
        <w:autoSpaceDE w:val="0"/>
        <w:jc w:val="both"/>
        <w:rPr>
          <w:szCs w:val="24"/>
        </w:rPr>
      </w:pPr>
    </w:p>
    <w:p w:rsidR="00B4620F" w:rsidRPr="00416783" w:rsidRDefault="00B4620F" w:rsidP="005F640C">
      <w:pPr>
        <w:jc w:val="both"/>
        <w:rPr>
          <w:szCs w:val="24"/>
        </w:rPr>
      </w:pPr>
      <w:r w:rsidRPr="00416783">
        <w:rPr>
          <w:szCs w:val="24"/>
        </w:rPr>
        <w:t xml:space="preserve">Název akce : Litohlavy-lokalita Z01, Výstavba komunikace, </w:t>
      </w:r>
      <w:proofErr w:type="spellStart"/>
      <w:proofErr w:type="gramStart"/>
      <w:r w:rsidRPr="00416783">
        <w:rPr>
          <w:szCs w:val="24"/>
        </w:rPr>
        <w:t>k.ú</w:t>
      </w:r>
      <w:proofErr w:type="spellEnd"/>
      <w:r w:rsidRPr="00416783">
        <w:rPr>
          <w:szCs w:val="24"/>
        </w:rPr>
        <w:t>.</w:t>
      </w:r>
      <w:proofErr w:type="gramEnd"/>
      <w:r w:rsidRPr="00416783">
        <w:rPr>
          <w:szCs w:val="24"/>
        </w:rPr>
        <w:t xml:space="preserve"> Litohlavy</w:t>
      </w: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r w:rsidRPr="00416783">
        <w:rPr>
          <w:szCs w:val="24"/>
        </w:rPr>
        <w:t xml:space="preserve">Stavební </w:t>
      </w:r>
      <w:proofErr w:type="gramStart"/>
      <w:r w:rsidRPr="00416783">
        <w:rPr>
          <w:szCs w:val="24"/>
        </w:rPr>
        <w:t>objekt : Odvodnění</w:t>
      </w:r>
      <w:proofErr w:type="gramEnd"/>
      <w:r w:rsidRPr="00416783">
        <w:rPr>
          <w:szCs w:val="24"/>
        </w:rPr>
        <w:t xml:space="preserve"> komunikace</w:t>
      </w:r>
    </w:p>
    <w:p w:rsidR="00B4620F" w:rsidRPr="00416783" w:rsidRDefault="00B4620F" w:rsidP="005F640C">
      <w:pPr>
        <w:autoSpaceDE w:val="0"/>
        <w:jc w:val="both"/>
        <w:rPr>
          <w:szCs w:val="24"/>
        </w:rPr>
      </w:pPr>
      <w:r w:rsidRPr="00416783">
        <w:rPr>
          <w:szCs w:val="24"/>
        </w:rPr>
        <w:t xml:space="preserve">Místo </w:t>
      </w:r>
      <w:proofErr w:type="gramStart"/>
      <w:r w:rsidRPr="00416783">
        <w:rPr>
          <w:szCs w:val="24"/>
        </w:rPr>
        <w:t>stavby : obec</w:t>
      </w:r>
      <w:proofErr w:type="gramEnd"/>
      <w:r w:rsidRPr="00416783">
        <w:rPr>
          <w:szCs w:val="24"/>
        </w:rPr>
        <w:t xml:space="preserve"> Litohlavy, okres Rokycany</w:t>
      </w:r>
    </w:p>
    <w:p w:rsidR="00B4620F" w:rsidRPr="00416783" w:rsidRDefault="00B4620F" w:rsidP="005F640C">
      <w:pPr>
        <w:jc w:val="both"/>
        <w:rPr>
          <w:szCs w:val="24"/>
        </w:rPr>
      </w:pPr>
      <w:r w:rsidRPr="00416783">
        <w:rPr>
          <w:szCs w:val="24"/>
        </w:rPr>
        <w:t xml:space="preserve">Katastrální </w:t>
      </w:r>
      <w:proofErr w:type="gramStart"/>
      <w:r w:rsidRPr="00416783">
        <w:rPr>
          <w:szCs w:val="24"/>
        </w:rPr>
        <w:t xml:space="preserve">území : </w:t>
      </w:r>
      <w:hyperlink r:id="rId12" w:history="1">
        <w:r w:rsidRPr="00416783">
          <w:rPr>
            <w:szCs w:val="24"/>
          </w:rPr>
          <w:t>Litohlavy</w:t>
        </w:r>
        <w:proofErr w:type="gramEnd"/>
        <w:r w:rsidRPr="00416783">
          <w:rPr>
            <w:szCs w:val="24"/>
          </w:rPr>
          <w:t xml:space="preserve"> [685364]</w:t>
        </w:r>
      </w:hyperlink>
    </w:p>
    <w:p w:rsidR="00B4620F" w:rsidRPr="00416783" w:rsidRDefault="00B4620F" w:rsidP="005F640C">
      <w:pPr>
        <w:pStyle w:val="Default"/>
        <w:jc w:val="both"/>
        <w:rPr>
          <w:rFonts w:ascii="Arial Narrow" w:hAnsi="Arial Narrow"/>
          <w:color w:val="auto"/>
        </w:rPr>
      </w:pPr>
    </w:p>
    <w:p w:rsidR="00B4620F" w:rsidRPr="00416783" w:rsidRDefault="00B4620F" w:rsidP="005F640C">
      <w:pPr>
        <w:autoSpaceDE w:val="0"/>
        <w:jc w:val="both"/>
        <w:rPr>
          <w:szCs w:val="24"/>
        </w:rPr>
      </w:pPr>
      <w:r w:rsidRPr="00416783">
        <w:rPr>
          <w:b/>
          <w:szCs w:val="24"/>
          <w:lang w:eastAsia="cs-CZ"/>
        </w:rPr>
        <w:t xml:space="preserve">b) popis charakteristik objektu, </w:t>
      </w:r>
    </w:p>
    <w:p w:rsidR="00B4620F" w:rsidRPr="00416783" w:rsidRDefault="00B4620F" w:rsidP="005F640C">
      <w:pPr>
        <w:pStyle w:val="Default"/>
        <w:jc w:val="both"/>
        <w:rPr>
          <w:rFonts w:ascii="Arial Narrow" w:hAnsi="Arial Narrow"/>
          <w:color w:val="auto"/>
        </w:rPr>
      </w:pPr>
    </w:p>
    <w:p w:rsidR="00B4620F" w:rsidRPr="00416783" w:rsidRDefault="00B4620F" w:rsidP="005F640C">
      <w:pPr>
        <w:jc w:val="both"/>
        <w:rPr>
          <w:szCs w:val="24"/>
        </w:rPr>
      </w:pPr>
      <w:r w:rsidRPr="00416783">
        <w:rPr>
          <w:szCs w:val="24"/>
        </w:rPr>
        <w:t xml:space="preserve">Odvod a likvidace dešťových vod z navržené komunikace je řešen v souladu s posudkem </w:t>
      </w:r>
      <w:proofErr w:type="spellStart"/>
      <w:r w:rsidRPr="00416783">
        <w:rPr>
          <w:szCs w:val="24"/>
        </w:rPr>
        <w:t>Hydrogelogickým</w:t>
      </w:r>
      <w:proofErr w:type="spellEnd"/>
      <w:r w:rsidRPr="00416783">
        <w:rPr>
          <w:szCs w:val="24"/>
        </w:rPr>
        <w:t xml:space="preserve"> posouzením lokality s možností likvidace srážkových vod od Mgr. Františka Chalupy. Jedná se o likvidaci dešťových vod pomoci retenčních </w:t>
      </w:r>
      <w:proofErr w:type="spellStart"/>
      <w:r w:rsidRPr="00416783">
        <w:rPr>
          <w:szCs w:val="24"/>
        </w:rPr>
        <w:t>průlehů</w:t>
      </w:r>
      <w:proofErr w:type="spellEnd"/>
      <w:r w:rsidRPr="00416783">
        <w:rPr>
          <w:szCs w:val="24"/>
        </w:rPr>
        <w:t xml:space="preserve"> se zpožděným </w:t>
      </w:r>
      <w:proofErr w:type="spellStart"/>
      <w:r w:rsidRPr="00416783">
        <w:rPr>
          <w:szCs w:val="24"/>
        </w:rPr>
        <w:t>dotokem</w:t>
      </w:r>
      <w:proofErr w:type="spellEnd"/>
      <w:r w:rsidRPr="00416783">
        <w:rPr>
          <w:szCs w:val="24"/>
        </w:rPr>
        <w:t xml:space="preserve"> do podélné drenáže pláně komunikace a dále pomocí dešťové kanalizace s vyústěním do zemní retenční nádrže.</w:t>
      </w:r>
    </w:p>
    <w:p w:rsidR="00B4620F" w:rsidRPr="00416783" w:rsidRDefault="00B4620F" w:rsidP="005F640C">
      <w:pPr>
        <w:jc w:val="both"/>
        <w:rPr>
          <w:szCs w:val="24"/>
        </w:rPr>
      </w:pPr>
    </w:p>
    <w:p w:rsidR="00B4620F" w:rsidRPr="00416783" w:rsidRDefault="00B4620F" w:rsidP="005F640C">
      <w:pPr>
        <w:jc w:val="both"/>
        <w:rPr>
          <w:szCs w:val="24"/>
        </w:rPr>
      </w:pPr>
    </w:p>
    <w:p w:rsidR="00B4620F" w:rsidRPr="00416783" w:rsidRDefault="00B4620F" w:rsidP="005F640C">
      <w:pPr>
        <w:jc w:val="both"/>
        <w:rPr>
          <w:szCs w:val="24"/>
          <w:u w:val="single"/>
        </w:rPr>
      </w:pPr>
      <w:r w:rsidRPr="00416783">
        <w:rPr>
          <w:szCs w:val="24"/>
          <w:u w:val="single"/>
        </w:rPr>
        <w:t>Dle konfigurace terénu jsou dešťové vody likvidovány ve dvou místech:</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1. Část komunikační větve A směrem k silnici III-2327:</w:t>
      </w:r>
    </w:p>
    <w:p w:rsidR="00B4620F" w:rsidRPr="00416783" w:rsidRDefault="00B4620F" w:rsidP="005F640C">
      <w:pPr>
        <w:jc w:val="both"/>
        <w:rPr>
          <w:szCs w:val="24"/>
        </w:rPr>
      </w:pPr>
    </w:p>
    <w:p w:rsidR="00B4620F" w:rsidRPr="00416783" w:rsidRDefault="00B4620F" w:rsidP="005F640C">
      <w:pPr>
        <w:jc w:val="both"/>
        <w:rPr>
          <w:rFonts w:eastAsia="MS Mincho"/>
        </w:rPr>
      </w:pPr>
      <w:r w:rsidRPr="00416783">
        <w:rPr>
          <w:szCs w:val="24"/>
        </w:rPr>
        <w:lastRenderedPageBreak/>
        <w:t xml:space="preserve">V komunikační větvi přístupové komunikace A jsou vytvořeny retenční </w:t>
      </w:r>
      <w:proofErr w:type="spellStart"/>
      <w:r w:rsidRPr="00416783">
        <w:rPr>
          <w:szCs w:val="24"/>
        </w:rPr>
        <w:t>průlehy</w:t>
      </w:r>
      <w:proofErr w:type="spellEnd"/>
      <w:r w:rsidRPr="00416783">
        <w:rPr>
          <w:szCs w:val="24"/>
        </w:rPr>
        <w:t xml:space="preserve"> délky 5,0m, šířky 1,5m                     a hloubky 0,25m pro potřebnou kapacitu návrhové srážky. Návrhová srážka zde bude dle intenzity vsakována do humusového horizontu retenčního </w:t>
      </w:r>
      <w:proofErr w:type="spellStart"/>
      <w:r w:rsidRPr="00416783">
        <w:rPr>
          <w:szCs w:val="24"/>
        </w:rPr>
        <w:t>průlehu</w:t>
      </w:r>
      <w:proofErr w:type="spellEnd"/>
      <w:r w:rsidRPr="00416783">
        <w:rPr>
          <w:szCs w:val="24"/>
        </w:rPr>
        <w:t xml:space="preserve"> s lepším řádem vsakování než stávající horninové prostřední. V tomto </w:t>
      </w:r>
      <w:proofErr w:type="spellStart"/>
      <w:r w:rsidRPr="00416783">
        <w:rPr>
          <w:szCs w:val="24"/>
        </w:rPr>
        <w:t>průlehu</w:t>
      </w:r>
      <w:proofErr w:type="spellEnd"/>
      <w:r w:rsidRPr="00416783">
        <w:rPr>
          <w:szCs w:val="24"/>
        </w:rPr>
        <w:t xml:space="preserve"> budou srážkové vody dle intenzity srážky akumulovány a postupným vsakováním v humusovém prostředí se zpožděným odtokem odváděny přes vodopropustnou </w:t>
      </w:r>
      <w:proofErr w:type="spellStart"/>
      <w:r w:rsidRPr="00416783">
        <w:rPr>
          <w:szCs w:val="24"/>
        </w:rPr>
        <w:t>geotextilii</w:t>
      </w:r>
      <w:proofErr w:type="spellEnd"/>
      <w:r w:rsidRPr="00416783">
        <w:rPr>
          <w:szCs w:val="24"/>
        </w:rPr>
        <w:t xml:space="preserve">, štěrkovou podkladní vrstvu vozovky směrem do </w:t>
      </w:r>
      <w:proofErr w:type="spellStart"/>
      <w:r w:rsidRPr="00416783">
        <w:rPr>
          <w:szCs w:val="24"/>
        </w:rPr>
        <w:t>poloděrované</w:t>
      </w:r>
      <w:proofErr w:type="spellEnd"/>
      <w:r w:rsidRPr="00416783">
        <w:rPr>
          <w:szCs w:val="24"/>
        </w:rPr>
        <w:t xml:space="preserve"> drenážní trubky profilu DN 150 (200). V nejnižším místě (lokální minimum) km 0,01466 je opět vytvořen retenční </w:t>
      </w:r>
      <w:proofErr w:type="spellStart"/>
      <w:r w:rsidRPr="00416783">
        <w:rPr>
          <w:szCs w:val="24"/>
        </w:rPr>
        <w:t>průleh</w:t>
      </w:r>
      <w:proofErr w:type="spellEnd"/>
      <w:r w:rsidRPr="00416783">
        <w:rPr>
          <w:szCs w:val="24"/>
        </w:rPr>
        <w:t xml:space="preserve"> s napojením do vsakovací šachty s </w:t>
      </w:r>
      <w:proofErr w:type="spellStart"/>
      <w:r w:rsidRPr="00416783">
        <w:rPr>
          <w:szCs w:val="24"/>
        </w:rPr>
        <w:t>odvětratelným</w:t>
      </w:r>
      <w:proofErr w:type="spellEnd"/>
      <w:r w:rsidRPr="00416783">
        <w:rPr>
          <w:szCs w:val="24"/>
        </w:rPr>
        <w:t xml:space="preserve"> poklopem, hl. 2,5m bez dna, pouze s vysypaným štěrkem ve dně fr. 32-63mm </w:t>
      </w:r>
      <w:proofErr w:type="spellStart"/>
      <w:r w:rsidRPr="00416783">
        <w:rPr>
          <w:szCs w:val="24"/>
        </w:rPr>
        <w:t>tl</w:t>
      </w:r>
      <w:proofErr w:type="spellEnd"/>
      <w:r w:rsidRPr="00416783">
        <w:rPr>
          <w:szCs w:val="24"/>
        </w:rPr>
        <w:t xml:space="preserve">. 300mm s vodopropustnou </w:t>
      </w:r>
      <w:proofErr w:type="spellStart"/>
      <w:r w:rsidRPr="00416783">
        <w:rPr>
          <w:szCs w:val="24"/>
        </w:rPr>
        <w:t>geotextilií</w:t>
      </w:r>
      <w:proofErr w:type="spellEnd"/>
      <w:r w:rsidRPr="00416783">
        <w:rPr>
          <w:szCs w:val="24"/>
        </w:rPr>
        <w:t xml:space="preserve"> s překrytím štěrkopísku </w:t>
      </w:r>
      <w:proofErr w:type="spellStart"/>
      <w:r w:rsidRPr="00416783">
        <w:rPr>
          <w:szCs w:val="24"/>
        </w:rPr>
        <w:t>tl</w:t>
      </w:r>
      <w:proofErr w:type="spellEnd"/>
      <w:r w:rsidRPr="00416783">
        <w:rPr>
          <w:szCs w:val="24"/>
        </w:rPr>
        <w:t xml:space="preserve">. 100mm. Tato šachta má přepad potrubí DN 150 dl. 12 m v hloubce cca. 0,5mm do stávajícího příkopu podél silnice III/2327 směrem na Klabavu. Toto plní funkci bezpečnostního přelivu pro extrémní návrhovou či větší intenzitu srážky a je to pro navržené řešení nezbytné. Jednotlivé vsakovací </w:t>
      </w:r>
      <w:proofErr w:type="spellStart"/>
      <w:r w:rsidRPr="00416783">
        <w:rPr>
          <w:szCs w:val="24"/>
        </w:rPr>
        <w:t>průlehy</w:t>
      </w:r>
      <w:proofErr w:type="spellEnd"/>
      <w:r w:rsidRPr="00416783">
        <w:rPr>
          <w:szCs w:val="24"/>
        </w:rPr>
        <w:t xml:space="preserve"> budou odděleny mezi sebou rostlým terénem o šíři minimálně 0,5m.</w:t>
      </w:r>
    </w:p>
    <w:p w:rsidR="00B4620F" w:rsidRPr="00416783" w:rsidRDefault="00B4620F" w:rsidP="005F640C">
      <w:pPr>
        <w:jc w:val="both"/>
        <w:rPr>
          <w:szCs w:val="24"/>
        </w:rPr>
      </w:pP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2. Zbylá část komunikační větve A, B směrem k retenční nádrži vč. dešťové kanalizace:</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Ve zbylé komunikační větvi A je navržena stoka dešťové kanalizace. Do této stoky jsou zaústěny uliční vpusti, které likvidují dešťovou vodu od km 0,09140 do km 0,21182. Do této stoky jsou prostřednictvím uličních vpustí    UV 7 a UV 8 zaústěné drenážní </w:t>
      </w:r>
      <w:proofErr w:type="spellStart"/>
      <w:r w:rsidRPr="00416783">
        <w:rPr>
          <w:szCs w:val="24"/>
        </w:rPr>
        <w:t>poloděrované</w:t>
      </w:r>
      <w:proofErr w:type="spellEnd"/>
      <w:r w:rsidRPr="00416783">
        <w:rPr>
          <w:szCs w:val="24"/>
        </w:rPr>
        <w:t xml:space="preserve"> potrubí DN 150 a DN 200 z vnitřní komunikace B (obytná zóna).</w:t>
      </w:r>
    </w:p>
    <w:p w:rsidR="00B4620F" w:rsidRPr="00416783" w:rsidRDefault="00B4620F" w:rsidP="005F640C">
      <w:pPr>
        <w:jc w:val="both"/>
        <w:rPr>
          <w:rFonts w:eastAsia="MS Mincho"/>
        </w:rPr>
      </w:pPr>
      <w:r w:rsidRPr="00416783">
        <w:rPr>
          <w:szCs w:val="24"/>
        </w:rPr>
        <w:t xml:space="preserve">V komunikační větvi B budou dešťové vody likvidovány podobně jako v bodě 1., a to pomocí rozmístěných retenčních </w:t>
      </w:r>
      <w:proofErr w:type="spellStart"/>
      <w:r w:rsidRPr="00416783">
        <w:rPr>
          <w:szCs w:val="24"/>
        </w:rPr>
        <w:t>průlehů</w:t>
      </w:r>
      <w:proofErr w:type="spellEnd"/>
      <w:r w:rsidRPr="00416783">
        <w:rPr>
          <w:szCs w:val="24"/>
        </w:rPr>
        <w:t xml:space="preserve"> délky 5,0m, šířky 1,5m a hloubky 0,25m, kde budou srážkové vody časově vsakováním zpožděny a větší intenzity budou odvedeny do štěrkové podkladní vrstvy komunikace směrem do </w:t>
      </w:r>
      <w:proofErr w:type="spellStart"/>
      <w:r w:rsidRPr="00416783">
        <w:rPr>
          <w:szCs w:val="24"/>
        </w:rPr>
        <w:t>poloděrované</w:t>
      </w:r>
      <w:proofErr w:type="spellEnd"/>
      <w:r w:rsidRPr="00416783">
        <w:rPr>
          <w:szCs w:val="24"/>
        </w:rPr>
        <w:t xml:space="preserve"> drenážní trubky profilu DN 150 (200). Na konci obou větví obytného zóny (komunikační větev B) jsou umístěny uliční vpusti, které napojí podélnou drenáž pláně komunikace do dešťové stoky kanalizace. Jednotlivé vsakovací </w:t>
      </w:r>
      <w:proofErr w:type="spellStart"/>
      <w:r w:rsidRPr="00416783">
        <w:rPr>
          <w:szCs w:val="24"/>
        </w:rPr>
        <w:t>průlehy</w:t>
      </w:r>
      <w:proofErr w:type="spellEnd"/>
      <w:r w:rsidRPr="00416783">
        <w:rPr>
          <w:szCs w:val="24"/>
        </w:rPr>
        <w:t xml:space="preserve"> budou odděleny mezi sebou rostlým terénem o šíři minimálně 0,5m.</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Dešťová kanalizace je zaústěna do zemní retenční nádrže o celkovém objemu 88,5m</w:t>
      </w:r>
      <w:r w:rsidRPr="00416783">
        <w:rPr>
          <w:szCs w:val="24"/>
          <w:vertAlign w:val="superscript"/>
        </w:rPr>
        <w:t>3</w:t>
      </w:r>
      <w:r w:rsidRPr="00416783">
        <w:rPr>
          <w:szCs w:val="24"/>
        </w:rPr>
        <w:t>.</w:t>
      </w:r>
    </w:p>
    <w:p w:rsidR="00B4620F" w:rsidRPr="00416783" w:rsidRDefault="00B4620F" w:rsidP="005F640C">
      <w:pPr>
        <w:autoSpaceDE w:val="0"/>
        <w:autoSpaceDN w:val="0"/>
        <w:adjustRightInd w:val="0"/>
        <w:jc w:val="both"/>
        <w:rPr>
          <w:szCs w:val="24"/>
        </w:rPr>
      </w:pPr>
      <w:r w:rsidRPr="00416783">
        <w:rPr>
          <w:szCs w:val="24"/>
        </w:rPr>
        <w:t xml:space="preserve">Vedení stok dešťové kanalizace bude vystrojeno revizními šachtami, které budou osazeny na všech lomových místech, kde dochází ke změně trasy nebo sklonu vedení. </w:t>
      </w:r>
    </w:p>
    <w:p w:rsidR="00B4620F" w:rsidRPr="00416783" w:rsidRDefault="00B4620F" w:rsidP="005F640C">
      <w:pPr>
        <w:autoSpaceDE w:val="0"/>
        <w:autoSpaceDN w:val="0"/>
        <w:adjustRightInd w:val="0"/>
        <w:jc w:val="both"/>
        <w:rPr>
          <w:szCs w:val="24"/>
        </w:rPr>
      </w:pPr>
    </w:p>
    <w:p w:rsidR="00B4620F" w:rsidRPr="00416783" w:rsidRDefault="00B4620F" w:rsidP="005F640C">
      <w:pPr>
        <w:autoSpaceDE w:val="0"/>
        <w:autoSpaceDN w:val="0"/>
        <w:adjustRightInd w:val="0"/>
        <w:jc w:val="both"/>
        <w:rPr>
          <w:szCs w:val="24"/>
        </w:rPr>
      </w:pPr>
      <w:r w:rsidRPr="00416783">
        <w:rPr>
          <w:szCs w:val="24"/>
        </w:rPr>
        <w:t xml:space="preserve">Dešťové vody ze střech nemovitostí a okolních </w:t>
      </w:r>
      <w:proofErr w:type="gramStart"/>
      <w:r w:rsidRPr="00416783">
        <w:rPr>
          <w:szCs w:val="24"/>
        </w:rPr>
        <w:t>zpevněných  ploch</w:t>
      </w:r>
      <w:proofErr w:type="gramEnd"/>
      <w:r w:rsidRPr="00416783">
        <w:rPr>
          <w:szCs w:val="24"/>
        </w:rPr>
        <w:t xml:space="preserve">  budou  likvidovány vsakem či rozstřikem na vlastních pozemcích jednotlivých stavebníků, s možností využití dešťových vod jako závlahové vody, případně užitkové vody v domácnosti.</w:t>
      </w:r>
    </w:p>
    <w:p w:rsidR="00B4620F" w:rsidRPr="00416783" w:rsidRDefault="00B4620F" w:rsidP="005F640C">
      <w:pPr>
        <w:autoSpaceDE w:val="0"/>
        <w:autoSpaceDN w:val="0"/>
        <w:adjustRightInd w:val="0"/>
        <w:jc w:val="both"/>
        <w:rPr>
          <w:szCs w:val="24"/>
        </w:rPr>
      </w:pPr>
    </w:p>
    <w:p w:rsidR="00B4620F" w:rsidRPr="00416783" w:rsidRDefault="00B4620F" w:rsidP="005F640C">
      <w:pPr>
        <w:jc w:val="both"/>
        <w:rPr>
          <w:szCs w:val="24"/>
          <w:u w:val="single"/>
        </w:rPr>
      </w:pPr>
      <w:r w:rsidRPr="00416783">
        <w:rPr>
          <w:szCs w:val="24"/>
          <w:u w:val="single"/>
        </w:rPr>
        <w:t>Zemní retenční nádrž</w:t>
      </w:r>
    </w:p>
    <w:p w:rsidR="00B4620F" w:rsidRPr="00416783" w:rsidRDefault="00B4620F" w:rsidP="005F640C">
      <w:pPr>
        <w:jc w:val="both"/>
        <w:rPr>
          <w:szCs w:val="24"/>
          <w:u w:val="single"/>
        </w:rPr>
      </w:pPr>
    </w:p>
    <w:p w:rsidR="00B4620F" w:rsidRPr="00416783" w:rsidRDefault="00B4620F" w:rsidP="005F640C">
      <w:pPr>
        <w:jc w:val="both"/>
        <w:rPr>
          <w:szCs w:val="24"/>
        </w:rPr>
      </w:pPr>
      <w:r w:rsidRPr="00416783">
        <w:rPr>
          <w:szCs w:val="24"/>
        </w:rPr>
        <w:t>Navržena byla otevřená zemní retence o celkovém objemu 88,5m</w:t>
      </w:r>
      <w:r w:rsidRPr="00416783">
        <w:rPr>
          <w:szCs w:val="24"/>
          <w:vertAlign w:val="superscript"/>
        </w:rPr>
        <w:t>3</w:t>
      </w:r>
      <w:r w:rsidRPr="00416783">
        <w:rPr>
          <w:szCs w:val="24"/>
        </w:rPr>
        <w:t xml:space="preserve">. </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Rozměry retenční </w:t>
      </w:r>
      <w:proofErr w:type="gramStart"/>
      <w:r w:rsidRPr="00416783">
        <w:rPr>
          <w:szCs w:val="24"/>
        </w:rPr>
        <w:t>nádrže :</w:t>
      </w:r>
      <w:proofErr w:type="gramEnd"/>
    </w:p>
    <w:p w:rsidR="00B4620F" w:rsidRPr="00416783" w:rsidRDefault="00B4620F" w:rsidP="005F640C">
      <w:pPr>
        <w:jc w:val="both"/>
        <w:rPr>
          <w:szCs w:val="24"/>
        </w:rPr>
      </w:pPr>
      <w:r w:rsidRPr="00416783">
        <w:rPr>
          <w:szCs w:val="24"/>
        </w:rPr>
        <w:t xml:space="preserve">šířka ve </w:t>
      </w:r>
      <w:proofErr w:type="gramStart"/>
      <w:r w:rsidRPr="00416783">
        <w:rPr>
          <w:szCs w:val="24"/>
        </w:rPr>
        <w:t>dně : 6,0</w:t>
      </w:r>
      <w:proofErr w:type="gramEnd"/>
      <w:r w:rsidRPr="00416783">
        <w:rPr>
          <w:szCs w:val="24"/>
        </w:rPr>
        <w:t xml:space="preserve"> x 3,0m</w:t>
      </w:r>
    </w:p>
    <w:p w:rsidR="00B4620F" w:rsidRPr="00416783" w:rsidRDefault="00B4620F" w:rsidP="005F640C">
      <w:pPr>
        <w:jc w:val="both"/>
        <w:rPr>
          <w:szCs w:val="24"/>
        </w:rPr>
      </w:pPr>
      <w:r w:rsidRPr="00416783">
        <w:rPr>
          <w:szCs w:val="24"/>
        </w:rPr>
        <w:t xml:space="preserve">v hladině </w:t>
      </w:r>
      <w:proofErr w:type="spellStart"/>
      <w:r w:rsidRPr="00416783">
        <w:rPr>
          <w:szCs w:val="24"/>
        </w:rPr>
        <w:t>Hnn</w:t>
      </w:r>
      <w:proofErr w:type="spellEnd"/>
      <w:r w:rsidRPr="00416783">
        <w:rPr>
          <w:szCs w:val="24"/>
        </w:rPr>
        <w:t xml:space="preserve"> (přítok) 10,0 x 7,0m, hloubka 1,0m, objem 44m</w:t>
      </w:r>
      <w:r w:rsidRPr="00416783">
        <w:rPr>
          <w:szCs w:val="24"/>
          <w:vertAlign w:val="superscript"/>
        </w:rPr>
        <w:t>3</w:t>
      </w:r>
    </w:p>
    <w:p w:rsidR="00B4620F" w:rsidRPr="00416783" w:rsidRDefault="00B4620F" w:rsidP="005F640C">
      <w:pPr>
        <w:jc w:val="both"/>
        <w:rPr>
          <w:szCs w:val="24"/>
        </w:rPr>
      </w:pPr>
      <w:r w:rsidRPr="00416783">
        <w:rPr>
          <w:szCs w:val="24"/>
        </w:rPr>
        <w:t xml:space="preserve">v hladině </w:t>
      </w:r>
      <w:proofErr w:type="spellStart"/>
      <w:r w:rsidRPr="00416783">
        <w:rPr>
          <w:szCs w:val="24"/>
        </w:rPr>
        <w:t>Hmax</w:t>
      </w:r>
      <w:proofErr w:type="spellEnd"/>
      <w:r w:rsidRPr="00416783">
        <w:rPr>
          <w:szCs w:val="24"/>
        </w:rPr>
        <w:t xml:space="preserve"> (maximální přítok po vzdutí) 12,0 x 9,0m, hloubka 1,5m, objem celkový 88,5m</w:t>
      </w:r>
      <w:r w:rsidRPr="00416783">
        <w:rPr>
          <w:szCs w:val="24"/>
          <w:vertAlign w:val="superscript"/>
        </w:rPr>
        <w:t>3</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V místě přítoku dešťových vod budou svahy i dno (viz výkres retenční nádrže) opevněny kvůli vymílání terénu </w:t>
      </w:r>
      <w:proofErr w:type="spellStart"/>
      <w:r w:rsidRPr="00416783">
        <w:rPr>
          <w:szCs w:val="24"/>
        </w:rPr>
        <w:t>žlabovkou</w:t>
      </w:r>
      <w:proofErr w:type="spellEnd"/>
      <w:r w:rsidRPr="00416783">
        <w:rPr>
          <w:szCs w:val="24"/>
        </w:rPr>
        <w:t xml:space="preserve"> 60 (570x330x140mm) a vegetační tvárnicí 400x600x80mm uloženou do betonu </w:t>
      </w:r>
      <w:proofErr w:type="spellStart"/>
      <w:r w:rsidRPr="00416783">
        <w:rPr>
          <w:szCs w:val="24"/>
        </w:rPr>
        <w:t>tl</w:t>
      </w:r>
      <w:proofErr w:type="spellEnd"/>
      <w:r w:rsidRPr="00416783">
        <w:rPr>
          <w:szCs w:val="24"/>
        </w:rPr>
        <w:t xml:space="preserve">. 150mm na štěrkopísek </w:t>
      </w:r>
      <w:proofErr w:type="spellStart"/>
      <w:r w:rsidRPr="00416783">
        <w:rPr>
          <w:szCs w:val="24"/>
        </w:rPr>
        <w:t>tl</w:t>
      </w:r>
      <w:proofErr w:type="spellEnd"/>
      <w:r w:rsidRPr="00416783">
        <w:rPr>
          <w:szCs w:val="24"/>
        </w:rPr>
        <w:t>. 100mm. Zbytek svahů i dna retenční nádrže bude pouze zemní konstrukce se sklonem svahů 1:2, s osetím travní směsí.</w:t>
      </w:r>
    </w:p>
    <w:p w:rsidR="00B4620F" w:rsidRPr="00416783" w:rsidRDefault="00B4620F" w:rsidP="005F640C">
      <w:pPr>
        <w:jc w:val="both"/>
        <w:rPr>
          <w:szCs w:val="24"/>
        </w:rPr>
      </w:pPr>
      <w:r w:rsidRPr="00416783">
        <w:rPr>
          <w:szCs w:val="24"/>
        </w:rPr>
        <w:t>Přítok potrubím DN 250 do nádrže bude ve výšce 1,0m nad dnem.</w:t>
      </w:r>
    </w:p>
    <w:p w:rsidR="00B4620F" w:rsidRPr="00416783" w:rsidRDefault="00B4620F" w:rsidP="005F640C">
      <w:pPr>
        <w:jc w:val="both"/>
        <w:rPr>
          <w:szCs w:val="24"/>
        </w:rPr>
      </w:pPr>
    </w:p>
    <w:p w:rsidR="00B4620F" w:rsidRPr="00416783" w:rsidRDefault="00B4620F" w:rsidP="005F640C">
      <w:pPr>
        <w:jc w:val="both"/>
        <w:rPr>
          <w:szCs w:val="24"/>
        </w:rPr>
      </w:pPr>
      <w:r w:rsidRPr="00416783">
        <w:rPr>
          <w:rFonts w:eastAsia="MS Mincho"/>
          <w:szCs w:val="24"/>
        </w:rPr>
        <w:lastRenderedPageBreak/>
        <w:t>Hydrotechnický výpočet retence byl proveden na dobu trvání deště 30min, intenzita 153 l/</w:t>
      </w:r>
      <w:proofErr w:type="spellStart"/>
      <w:r w:rsidRPr="00416783">
        <w:rPr>
          <w:rFonts w:eastAsia="MS Mincho"/>
          <w:szCs w:val="24"/>
        </w:rPr>
        <w:t>s.ha</w:t>
      </w:r>
      <w:proofErr w:type="spellEnd"/>
      <w:r w:rsidRPr="00416783">
        <w:rPr>
          <w:rFonts w:eastAsia="MS Mincho"/>
          <w:szCs w:val="24"/>
        </w:rPr>
        <w:t>, periodicita opakování 10 let.</w:t>
      </w:r>
    </w:p>
    <w:p w:rsidR="00B4620F" w:rsidRPr="00416783" w:rsidRDefault="00B4620F" w:rsidP="005F640C">
      <w:pPr>
        <w:autoSpaceDE w:val="0"/>
        <w:autoSpaceDN w:val="0"/>
        <w:adjustRightInd w:val="0"/>
        <w:jc w:val="both"/>
        <w:rPr>
          <w:i/>
          <w:szCs w:val="24"/>
        </w:rPr>
      </w:pPr>
    </w:p>
    <w:p w:rsidR="00B4620F" w:rsidRPr="00416783" w:rsidRDefault="00B4620F" w:rsidP="005F640C">
      <w:pPr>
        <w:autoSpaceDE w:val="0"/>
        <w:autoSpaceDN w:val="0"/>
        <w:adjustRightInd w:val="0"/>
        <w:jc w:val="both"/>
        <w:rPr>
          <w:i/>
          <w:szCs w:val="24"/>
        </w:rPr>
      </w:pPr>
    </w:p>
    <w:p w:rsidR="00B4620F" w:rsidRPr="00416783" w:rsidRDefault="00B4620F" w:rsidP="005F640C">
      <w:pPr>
        <w:jc w:val="both"/>
        <w:rPr>
          <w:szCs w:val="24"/>
          <w:u w:val="single"/>
        </w:rPr>
      </w:pPr>
      <w:r w:rsidRPr="00416783">
        <w:rPr>
          <w:szCs w:val="24"/>
          <w:u w:val="single"/>
        </w:rPr>
        <w:t>Délky jednotlivých dešťových stok a potrubí:</w:t>
      </w:r>
    </w:p>
    <w:p w:rsidR="00B4620F" w:rsidRPr="00416783" w:rsidRDefault="00B4620F" w:rsidP="005F640C">
      <w:pPr>
        <w:jc w:val="both"/>
        <w:rPr>
          <w:i/>
          <w:szCs w:val="24"/>
        </w:rPr>
      </w:pPr>
    </w:p>
    <w:p w:rsidR="00B4620F" w:rsidRPr="00416783" w:rsidRDefault="00B4620F" w:rsidP="005F640C">
      <w:pPr>
        <w:jc w:val="both"/>
        <w:rPr>
          <w:szCs w:val="24"/>
        </w:rPr>
      </w:pPr>
      <w:r w:rsidRPr="00416783">
        <w:rPr>
          <w:szCs w:val="24"/>
        </w:rPr>
        <w:t>Dešťová stoka A, PVC DN 250, SN8-SN12, dl. 132,4m</w:t>
      </w:r>
    </w:p>
    <w:p w:rsidR="00B4620F" w:rsidRPr="00416783" w:rsidRDefault="00B4620F" w:rsidP="005F640C">
      <w:pPr>
        <w:jc w:val="both"/>
        <w:rPr>
          <w:szCs w:val="24"/>
        </w:rPr>
      </w:pPr>
      <w:proofErr w:type="spellStart"/>
      <w:r w:rsidRPr="00416783">
        <w:rPr>
          <w:szCs w:val="24"/>
        </w:rPr>
        <w:t>Poloděrované</w:t>
      </w:r>
      <w:proofErr w:type="spellEnd"/>
      <w:r w:rsidRPr="00416783">
        <w:rPr>
          <w:szCs w:val="24"/>
        </w:rPr>
        <w:t xml:space="preserve"> potrubí (drenáž pláně komunikace) DN 150, dl. 32,5m</w:t>
      </w:r>
    </w:p>
    <w:p w:rsidR="00B4620F" w:rsidRPr="00416783" w:rsidRDefault="00B4620F" w:rsidP="005F640C">
      <w:pPr>
        <w:jc w:val="both"/>
        <w:rPr>
          <w:szCs w:val="24"/>
        </w:rPr>
      </w:pPr>
      <w:proofErr w:type="spellStart"/>
      <w:r w:rsidRPr="00416783">
        <w:rPr>
          <w:szCs w:val="24"/>
        </w:rPr>
        <w:t>Poloděrované</w:t>
      </w:r>
      <w:proofErr w:type="spellEnd"/>
      <w:r w:rsidRPr="00416783">
        <w:rPr>
          <w:szCs w:val="24"/>
        </w:rPr>
        <w:t xml:space="preserve"> potrubí (drenáž pláně komunikace) DN 150, dl.116,0m</w:t>
      </w:r>
    </w:p>
    <w:p w:rsidR="00B4620F" w:rsidRPr="00416783" w:rsidRDefault="00B4620F" w:rsidP="005F640C">
      <w:pPr>
        <w:jc w:val="both"/>
        <w:rPr>
          <w:szCs w:val="24"/>
        </w:rPr>
      </w:pPr>
      <w:proofErr w:type="spellStart"/>
      <w:r w:rsidRPr="00416783">
        <w:rPr>
          <w:szCs w:val="24"/>
        </w:rPr>
        <w:t>Poloděrované</w:t>
      </w:r>
      <w:proofErr w:type="spellEnd"/>
      <w:r w:rsidRPr="00416783">
        <w:rPr>
          <w:szCs w:val="24"/>
        </w:rPr>
        <w:t xml:space="preserve"> potrubí (drenáž pláně komunikace) DN 200, dl.109,0m</w:t>
      </w:r>
    </w:p>
    <w:p w:rsidR="00B4620F" w:rsidRPr="00416783" w:rsidRDefault="00B4620F" w:rsidP="005F640C">
      <w:pPr>
        <w:jc w:val="both"/>
        <w:rPr>
          <w:b/>
          <w:szCs w:val="24"/>
        </w:rPr>
      </w:pPr>
    </w:p>
    <w:p w:rsidR="00B4620F" w:rsidRPr="00416783" w:rsidRDefault="00B4620F" w:rsidP="005F640C">
      <w:pPr>
        <w:jc w:val="both"/>
        <w:rPr>
          <w:b/>
          <w:szCs w:val="24"/>
        </w:rPr>
      </w:pPr>
      <w:r w:rsidRPr="00416783">
        <w:rPr>
          <w:b/>
          <w:szCs w:val="24"/>
        </w:rPr>
        <w:t>Materiál dešťové kanalizace</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Materiálem dešťové kanalizace bude hladké potrubí plnostěnné PVC DN 250 SN8-SN 12 (krytí potrubí menší jak 0,7m zvolit SN 12, větší jak 0,7m SN 8). Ukládání potrubí je navrženo do pískového lože tl.100 mm s obsypem pískem 250 mm nad horní líc potrubí. Podsyp a obsyp budou hutněny, stejně jako zbývající část rýhy (vrstvy po 300mm). </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V případě zastižení podzemní vody bude v souběhu s dešťovou kanalizací vedena i drenáž </w:t>
      </w:r>
      <w:proofErr w:type="spellStart"/>
      <w:r w:rsidRPr="00416783">
        <w:rPr>
          <w:szCs w:val="24"/>
        </w:rPr>
        <w:t>flexibil</w:t>
      </w:r>
      <w:proofErr w:type="spellEnd"/>
      <w:r w:rsidRPr="00416783">
        <w:rPr>
          <w:szCs w:val="24"/>
        </w:rPr>
        <w:t xml:space="preserve"> DN 80 s vyústěním do dna šachet.</w:t>
      </w:r>
    </w:p>
    <w:p w:rsidR="00B4620F" w:rsidRPr="00416783" w:rsidRDefault="00B4620F" w:rsidP="005F640C">
      <w:pPr>
        <w:jc w:val="both"/>
        <w:rPr>
          <w:b/>
          <w:szCs w:val="24"/>
        </w:rPr>
      </w:pPr>
    </w:p>
    <w:p w:rsidR="00571B03" w:rsidRPr="00416783" w:rsidRDefault="00571B03" w:rsidP="005F640C">
      <w:pPr>
        <w:jc w:val="both"/>
        <w:rPr>
          <w:b/>
          <w:szCs w:val="24"/>
        </w:rPr>
      </w:pPr>
    </w:p>
    <w:p w:rsidR="00B4620F" w:rsidRPr="00416783" w:rsidRDefault="00B4620F" w:rsidP="005F640C">
      <w:pPr>
        <w:jc w:val="both"/>
        <w:rPr>
          <w:szCs w:val="24"/>
        </w:rPr>
      </w:pPr>
      <w:r w:rsidRPr="00416783">
        <w:rPr>
          <w:b/>
          <w:szCs w:val="24"/>
        </w:rPr>
        <w:t>Revizní šachty</w:t>
      </w:r>
    </w:p>
    <w:p w:rsidR="00B4620F" w:rsidRPr="00416783" w:rsidRDefault="00B4620F" w:rsidP="005F640C">
      <w:pPr>
        <w:pStyle w:val="Zkladntext"/>
        <w:spacing w:after="0"/>
        <w:jc w:val="both"/>
        <w:rPr>
          <w:rFonts w:ascii="Arial Narrow" w:hAnsi="Arial Narrow"/>
        </w:rPr>
      </w:pPr>
    </w:p>
    <w:p w:rsidR="00B4620F" w:rsidRPr="00416783" w:rsidRDefault="00B4620F" w:rsidP="005F640C">
      <w:pPr>
        <w:jc w:val="both"/>
        <w:rPr>
          <w:szCs w:val="24"/>
        </w:rPr>
      </w:pPr>
      <w:r w:rsidRPr="00416783">
        <w:rPr>
          <w:szCs w:val="24"/>
        </w:rPr>
        <w:t xml:space="preserve">Ve směrových a výškových lomech budou použity revizní šachty běžného typu, prefabrikované, o vnitřní světlosti 1000 mm, </w:t>
      </w:r>
      <w:r w:rsidRPr="00416783">
        <w:rPr>
          <w:szCs w:val="24"/>
          <w:u w:val="single"/>
        </w:rPr>
        <w:t>s poklopy nosnosti 40 tun profilu 600 mm.</w:t>
      </w:r>
      <w:r w:rsidRPr="00416783">
        <w:rPr>
          <w:szCs w:val="24"/>
        </w:rPr>
        <w:t xml:space="preserve"> Provedení šachet vodotěsné. Dále budou užity revizní šachty DN 400, plastové, skládané ze dna a svislé části zakončené poklopem shodné nosnosti.</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V drenáži pláně </w:t>
      </w:r>
      <w:proofErr w:type="spellStart"/>
      <w:r w:rsidRPr="00416783">
        <w:rPr>
          <w:szCs w:val="24"/>
        </w:rPr>
        <w:t>poloděrovaného</w:t>
      </w:r>
      <w:proofErr w:type="spellEnd"/>
      <w:r w:rsidRPr="00416783">
        <w:rPr>
          <w:szCs w:val="24"/>
        </w:rPr>
        <w:t xml:space="preserve"> potrubí jsou navrženy 3 revizní šachty s kontrolní funkcí, a to profilu DN 400 na poklop nosnosti 40t.</w:t>
      </w:r>
    </w:p>
    <w:p w:rsidR="00B4620F" w:rsidRPr="00416783" w:rsidRDefault="00B4620F" w:rsidP="005F640C">
      <w:pPr>
        <w:jc w:val="both"/>
        <w:rPr>
          <w:szCs w:val="24"/>
        </w:rPr>
      </w:pPr>
      <w:r w:rsidRPr="00416783">
        <w:rPr>
          <w:szCs w:val="24"/>
        </w:rPr>
        <w:t xml:space="preserve">     </w:t>
      </w:r>
    </w:p>
    <w:p w:rsidR="00B4620F" w:rsidRPr="00416783" w:rsidRDefault="00B4620F" w:rsidP="005F640C">
      <w:pPr>
        <w:jc w:val="both"/>
        <w:rPr>
          <w:szCs w:val="24"/>
          <w:u w:val="single"/>
        </w:rPr>
      </w:pPr>
      <w:r w:rsidRPr="00416783">
        <w:rPr>
          <w:szCs w:val="24"/>
          <w:u w:val="single"/>
        </w:rPr>
        <w:t>Přípojky dešťové kanalizace</w:t>
      </w:r>
    </w:p>
    <w:p w:rsidR="00B4620F" w:rsidRPr="00416783" w:rsidRDefault="00B4620F" w:rsidP="005F640C">
      <w:pPr>
        <w:ind w:left="709"/>
        <w:jc w:val="both"/>
        <w:rPr>
          <w:szCs w:val="24"/>
        </w:rPr>
      </w:pPr>
    </w:p>
    <w:p w:rsidR="00B4620F" w:rsidRPr="00416783" w:rsidRDefault="00B4620F" w:rsidP="005F640C">
      <w:pPr>
        <w:jc w:val="both"/>
        <w:rPr>
          <w:szCs w:val="24"/>
        </w:rPr>
      </w:pPr>
      <w:r w:rsidRPr="00416783">
        <w:rPr>
          <w:szCs w:val="24"/>
        </w:rPr>
        <w:t>Dešťové vody z prostoru komunikace budou odváděny prostřednictvím uličních vpustí do dešťové kanalizace, a to přípojkami PVC DN 150 a DN 200.</w:t>
      </w:r>
    </w:p>
    <w:p w:rsidR="00B4620F" w:rsidRPr="00416783" w:rsidRDefault="00B4620F" w:rsidP="005F640C">
      <w:pPr>
        <w:jc w:val="both"/>
        <w:rPr>
          <w:szCs w:val="24"/>
        </w:rPr>
      </w:pPr>
    </w:p>
    <w:tbl>
      <w:tblPr>
        <w:tblW w:w="5800" w:type="dxa"/>
        <w:tblInd w:w="55" w:type="dxa"/>
        <w:tblCellMar>
          <w:left w:w="70" w:type="dxa"/>
          <w:right w:w="70" w:type="dxa"/>
        </w:tblCellMar>
        <w:tblLook w:val="04A0" w:firstRow="1" w:lastRow="0" w:firstColumn="1" w:lastColumn="0" w:noHBand="0" w:noVBand="1"/>
      </w:tblPr>
      <w:tblGrid>
        <w:gridCol w:w="973"/>
        <w:gridCol w:w="1567"/>
        <w:gridCol w:w="1900"/>
        <w:gridCol w:w="1360"/>
      </w:tblGrid>
      <w:tr w:rsidR="0088214D" w:rsidRPr="00416783" w:rsidTr="0004318D">
        <w:trPr>
          <w:trHeight w:val="300"/>
        </w:trPr>
        <w:tc>
          <w:tcPr>
            <w:tcW w:w="2540" w:type="dxa"/>
            <w:gridSpan w:val="2"/>
            <w:tcBorders>
              <w:top w:val="nil"/>
              <w:left w:val="nil"/>
              <w:bottom w:val="nil"/>
              <w:right w:val="nil"/>
            </w:tcBorders>
            <w:shd w:val="clear" w:color="auto" w:fill="auto"/>
            <w:noWrap/>
            <w:vAlign w:val="bottom"/>
            <w:hideMark/>
          </w:tcPr>
          <w:p w:rsidR="00B4620F" w:rsidRPr="00416783" w:rsidRDefault="00B4620F" w:rsidP="005F640C">
            <w:pPr>
              <w:jc w:val="both"/>
              <w:rPr>
                <w:b/>
                <w:szCs w:val="24"/>
              </w:rPr>
            </w:pPr>
            <w:r w:rsidRPr="00416783">
              <w:rPr>
                <w:b/>
                <w:szCs w:val="24"/>
              </w:rPr>
              <w:t xml:space="preserve">Složení uliční </w:t>
            </w:r>
            <w:proofErr w:type="gramStart"/>
            <w:r w:rsidRPr="00416783">
              <w:rPr>
                <w:b/>
                <w:szCs w:val="24"/>
              </w:rPr>
              <w:t>vpusti :</w:t>
            </w:r>
            <w:proofErr w:type="gramEnd"/>
          </w:p>
        </w:tc>
        <w:tc>
          <w:tcPr>
            <w:tcW w:w="1900" w:type="dxa"/>
            <w:tcBorders>
              <w:top w:val="nil"/>
              <w:left w:val="nil"/>
              <w:bottom w:val="nil"/>
              <w:right w:val="nil"/>
            </w:tcBorders>
            <w:shd w:val="clear" w:color="auto" w:fill="auto"/>
            <w:noWrap/>
            <w:vAlign w:val="bottom"/>
            <w:hideMark/>
          </w:tcPr>
          <w:p w:rsidR="00B4620F" w:rsidRPr="00416783" w:rsidRDefault="00B4620F" w:rsidP="005F640C">
            <w:pPr>
              <w:jc w:val="both"/>
              <w:rPr>
                <w:b/>
                <w:szCs w:val="24"/>
              </w:rPr>
            </w:pP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b/>
                <w:szCs w:val="24"/>
              </w:rPr>
            </w:pPr>
            <w:r w:rsidRPr="00416783">
              <w:rPr>
                <w:b/>
                <w:szCs w:val="24"/>
              </w:rPr>
              <w:t>výška (mm)</w:t>
            </w:r>
          </w:p>
        </w:tc>
      </w:tr>
      <w:tr w:rsidR="0088214D" w:rsidRPr="00416783" w:rsidTr="0004318D">
        <w:trPr>
          <w:trHeight w:val="300"/>
        </w:trPr>
        <w:tc>
          <w:tcPr>
            <w:tcW w:w="973"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3467" w:type="dxa"/>
            <w:gridSpan w:val="2"/>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rám s mříží D 400 (500x500)</w:t>
            </w: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160</w:t>
            </w:r>
          </w:p>
        </w:tc>
      </w:tr>
      <w:tr w:rsidR="0088214D" w:rsidRPr="00416783" w:rsidTr="0004318D">
        <w:trPr>
          <w:trHeight w:val="300"/>
        </w:trPr>
        <w:tc>
          <w:tcPr>
            <w:tcW w:w="973"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1567"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TBV-Q10a</w:t>
            </w:r>
          </w:p>
        </w:tc>
        <w:tc>
          <w:tcPr>
            <w:tcW w:w="190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60</w:t>
            </w:r>
          </w:p>
        </w:tc>
      </w:tr>
      <w:tr w:rsidR="0088214D" w:rsidRPr="00416783" w:rsidTr="0004318D">
        <w:trPr>
          <w:trHeight w:val="285"/>
        </w:trPr>
        <w:tc>
          <w:tcPr>
            <w:tcW w:w="973"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3467" w:type="dxa"/>
            <w:gridSpan w:val="2"/>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TBV-Q450/570/5d skruž horní</w:t>
            </w: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570</w:t>
            </w:r>
          </w:p>
        </w:tc>
      </w:tr>
      <w:tr w:rsidR="0088214D" w:rsidRPr="00416783" w:rsidTr="0004318D">
        <w:trPr>
          <w:trHeight w:val="285"/>
        </w:trPr>
        <w:tc>
          <w:tcPr>
            <w:tcW w:w="973"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3467" w:type="dxa"/>
            <w:gridSpan w:val="2"/>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TBV-Q450/330/1a PVC (150)</w:t>
            </w: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330</w:t>
            </w:r>
          </w:p>
        </w:tc>
      </w:tr>
      <w:tr w:rsidR="0088214D" w:rsidRPr="00416783" w:rsidTr="0004318D">
        <w:trPr>
          <w:trHeight w:val="285"/>
        </w:trPr>
        <w:tc>
          <w:tcPr>
            <w:tcW w:w="973"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nebo</w:t>
            </w:r>
          </w:p>
        </w:tc>
        <w:tc>
          <w:tcPr>
            <w:tcW w:w="3467" w:type="dxa"/>
            <w:gridSpan w:val="2"/>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TBV-Q450/380/1d PVC (200)</w:t>
            </w: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380</w:t>
            </w:r>
          </w:p>
        </w:tc>
      </w:tr>
      <w:tr w:rsidR="0088214D" w:rsidRPr="00416783" w:rsidTr="0004318D">
        <w:trPr>
          <w:trHeight w:val="285"/>
        </w:trPr>
        <w:tc>
          <w:tcPr>
            <w:tcW w:w="973"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1567"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 xml:space="preserve">kalový koš </w:t>
            </w:r>
          </w:p>
        </w:tc>
        <w:tc>
          <w:tcPr>
            <w:tcW w:w="190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p>
        </w:tc>
        <w:tc>
          <w:tcPr>
            <w:tcW w:w="1360" w:type="dxa"/>
            <w:tcBorders>
              <w:top w:val="nil"/>
              <w:left w:val="nil"/>
              <w:bottom w:val="nil"/>
              <w:right w:val="nil"/>
            </w:tcBorders>
            <w:shd w:val="clear" w:color="auto" w:fill="auto"/>
            <w:noWrap/>
            <w:vAlign w:val="bottom"/>
            <w:hideMark/>
          </w:tcPr>
          <w:p w:rsidR="00B4620F" w:rsidRPr="00416783" w:rsidRDefault="00B4620F" w:rsidP="005F640C">
            <w:pPr>
              <w:jc w:val="both"/>
              <w:rPr>
                <w:szCs w:val="24"/>
              </w:rPr>
            </w:pPr>
            <w:r w:rsidRPr="00416783">
              <w:rPr>
                <w:szCs w:val="24"/>
              </w:rPr>
              <w:t>600</w:t>
            </w:r>
          </w:p>
        </w:tc>
      </w:tr>
    </w:tbl>
    <w:p w:rsidR="00B4620F" w:rsidRPr="00416783" w:rsidRDefault="00B4620F" w:rsidP="005F640C">
      <w:pPr>
        <w:pStyle w:val="Default"/>
        <w:jc w:val="both"/>
        <w:rPr>
          <w:rFonts w:ascii="Arial Narrow" w:hAnsi="Arial Narrow" w:cs="Arial Narrow"/>
          <w:color w:val="auto"/>
        </w:rPr>
      </w:pPr>
    </w:p>
    <w:p w:rsidR="00B4620F" w:rsidRPr="00416783" w:rsidRDefault="00B4620F" w:rsidP="005F640C">
      <w:pPr>
        <w:pStyle w:val="Default"/>
        <w:jc w:val="both"/>
        <w:rPr>
          <w:rFonts w:ascii="Arial Narrow" w:hAnsi="Arial Narrow" w:cs="Arial Narrow"/>
          <w:color w:val="auto"/>
        </w:rPr>
      </w:pPr>
      <w:r w:rsidRPr="00416783">
        <w:rPr>
          <w:rFonts w:ascii="Arial Narrow" w:hAnsi="Arial Narrow" w:cs="Arial Narrow"/>
          <w:color w:val="auto"/>
        </w:rPr>
        <w:t>Pozn.: dle situace jsou uliční vpusti UV 5,6 a 8 zkrácené. Místo dílu výšky 570 použít díl Q 450/195/5c kalový koš 325mm.</w:t>
      </w:r>
    </w:p>
    <w:p w:rsidR="00B4620F" w:rsidRPr="00416783" w:rsidRDefault="00B4620F" w:rsidP="005F640C">
      <w:pPr>
        <w:pStyle w:val="Default"/>
        <w:jc w:val="both"/>
        <w:rPr>
          <w:rFonts w:ascii="Arial Narrow" w:hAnsi="Arial Narrow" w:cs="Arial Narrow"/>
          <w:color w:val="auto"/>
        </w:rPr>
      </w:pPr>
    </w:p>
    <w:p w:rsidR="00B4620F" w:rsidRPr="00416783" w:rsidRDefault="00B4620F" w:rsidP="005F640C">
      <w:pPr>
        <w:pStyle w:val="Default"/>
        <w:jc w:val="both"/>
        <w:rPr>
          <w:rFonts w:ascii="Arial Narrow" w:hAnsi="Arial Narrow" w:cs="Arial Narrow"/>
          <w:color w:val="auto"/>
        </w:rPr>
      </w:pPr>
      <w:r w:rsidRPr="00416783">
        <w:rPr>
          <w:rFonts w:ascii="Arial Narrow" w:hAnsi="Arial Narrow" w:cs="Arial Narrow"/>
          <w:color w:val="auto"/>
        </w:rPr>
        <w:t>Přípojky PVC DN 150, dl.35,0m</w:t>
      </w:r>
    </w:p>
    <w:p w:rsidR="00B4620F" w:rsidRPr="00416783" w:rsidRDefault="00B4620F" w:rsidP="005F640C">
      <w:pPr>
        <w:pStyle w:val="Default"/>
        <w:jc w:val="both"/>
        <w:rPr>
          <w:rFonts w:ascii="Arial Narrow" w:hAnsi="Arial Narrow" w:cs="Arial Narrow"/>
          <w:color w:val="auto"/>
        </w:rPr>
      </w:pPr>
      <w:r w:rsidRPr="00416783">
        <w:rPr>
          <w:rFonts w:ascii="Arial Narrow" w:hAnsi="Arial Narrow" w:cs="Arial Narrow"/>
          <w:color w:val="auto"/>
        </w:rPr>
        <w:t>Přípojka PVC DN 200, dl.13,5m</w:t>
      </w:r>
    </w:p>
    <w:p w:rsidR="00B4620F" w:rsidRPr="00416783" w:rsidRDefault="00B4620F" w:rsidP="005F640C">
      <w:pPr>
        <w:pStyle w:val="Default"/>
        <w:jc w:val="both"/>
        <w:rPr>
          <w:rFonts w:ascii="Arial Narrow" w:hAnsi="Arial Narrow" w:cs="Arial Narrow"/>
          <w:color w:val="auto"/>
        </w:rPr>
      </w:pPr>
    </w:p>
    <w:p w:rsidR="00B4620F" w:rsidRPr="00416783" w:rsidRDefault="00B4620F" w:rsidP="005F640C">
      <w:pPr>
        <w:autoSpaceDE w:val="0"/>
        <w:jc w:val="both"/>
        <w:rPr>
          <w:szCs w:val="24"/>
        </w:rPr>
      </w:pPr>
      <w:r w:rsidRPr="00416783">
        <w:rPr>
          <w:b/>
          <w:szCs w:val="24"/>
          <w:lang w:eastAsia="cs-CZ"/>
        </w:rPr>
        <w:lastRenderedPageBreak/>
        <w:t xml:space="preserve">c) zdůvodnění funkčního a technického řešení, včetně provozních údajů a instalovaných výkonů, </w:t>
      </w:r>
    </w:p>
    <w:p w:rsidR="00B4620F" w:rsidRPr="00416783" w:rsidRDefault="00B4620F" w:rsidP="005F640C">
      <w:pPr>
        <w:autoSpaceDE w:val="0"/>
        <w:jc w:val="both"/>
        <w:rPr>
          <w:rFonts w:eastAsia="Times New Roman"/>
          <w:b/>
          <w:szCs w:val="24"/>
          <w:lang w:eastAsia="cs-CZ"/>
        </w:rPr>
      </w:pPr>
    </w:p>
    <w:p w:rsidR="00B4620F" w:rsidRPr="00416783" w:rsidRDefault="00B4620F" w:rsidP="005F640C">
      <w:pPr>
        <w:tabs>
          <w:tab w:val="left" w:pos="0"/>
        </w:tabs>
        <w:jc w:val="both"/>
        <w:rPr>
          <w:szCs w:val="24"/>
        </w:rPr>
      </w:pPr>
      <w:r w:rsidRPr="00416783">
        <w:rPr>
          <w:szCs w:val="24"/>
        </w:rPr>
        <w:t>Rozdělení likvidace dešťových vod je v převážné míře dáno geologií a konfigurací terénu a nemožností napojení na technickou infrastrukturu v podobě dešťové kanalizace.</w:t>
      </w:r>
    </w:p>
    <w:p w:rsidR="00B4620F" w:rsidRPr="00416783" w:rsidRDefault="00B4620F" w:rsidP="005F640C">
      <w:pPr>
        <w:pStyle w:val="Default"/>
        <w:jc w:val="both"/>
        <w:rPr>
          <w:rFonts w:ascii="Arial Narrow" w:hAnsi="Arial Narrow"/>
          <w:color w:val="auto"/>
        </w:rPr>
      </w:pPr>
    </w:p>
    <w:p w:rsidR="00B4620F" w:rsidRPr="00416783" w:rsidRDefault="00B4620F" w:rsidP="005F640C">
      <w:pPr>
        <w:autoSpaceDE w:val="0"/>
        <w:jc w:val="both"/>
        <w:rPr>
          <w:szCs w:val="24"/>
        </w:rPr>
      </w:pPr>
      <w:r w:rsidRPr="00416783">
        <w:rPr>
          <w:b/>
          <w:szCs w:val="24"/>
          <w:lang w:eastAsia="cs-CZ"/>
        </w:rPr>
        <w:t xml:space="preserve">d) popis napojení na dosavadní sítě nebo recipient, </w:t>
      </w:r>
    </w:p>
    <w:p w:rsidR="00B4620F" w:rsidRPr="00416783" w:rsidRDefault="00B4620F" w:rsidP="005F640C">
      <w:pPr>
        <w:jc w:val="both"/>
        <w:rPr>
          <w:b/>
          <w:szCs w:val="24"/>
          <w:lang w:eastAsia="cs-CZ"/>
        </w:rPr>
      </w:pPr>
    </w:p>
    <w:p w:rsidR="00B4620F" w:rsidRPr="00416783" w:rsidRDefault="00B4620F" w:rsidP="005F640C">
      <w:pPr>
        <w:autoSpaceDE w:val="0"/>
        <w:jc w:val="both"/>
        <w:rPr>
          <w:szCs w:val="24"/>
        </w:rPr>
      </w:pPr>
      <w:r w:rsidRPr="00416783">
        <w:rPr>
          <w:szCs w:val="24"/>
        </w:rPr>
        <w:t>Nová dešťová kanalizace nebude napojena na stávající stoku ani na vodoteč.</w:t>
      </w: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r w:rsidRPr="00416783">
        <w:rPr>
          <w:b/>
          <w:szCs w:val="24"/>
          <w:lang w:eastAsia="cs-CZ"/>
        </w:rPr>
        <w:t xml:space="preserve">e) úprava režimu povrchových a podzemních vod a jejich ochrana, </w:t>
      </w:r>
    </w:p>
    <w:p w:rsidR="00B4620F" w:rsidRPr="00416783" w:rsidRDefault="00B4620F" w:rsidP="005F640C">
      <w:pPr>
        <w:autoSpaceDE w:val="0"/>
        <w:jc w:val="both"/>
        <w:rPr>
          <w:b/>
          <w:szCs w:val="24"/>
          <w:lang w:eastAsia="cs-CZ"/>
        </w:rPr>
      </w:pPr>
    </w:p>
    <w:p w:rsidR="00B4620F" w:rsidRPr="00416783" w:rsidRDefault="00B4620F" w:rsidP="005F640C">
      <w:pPr>
        <w:autoSpaceDE w:val="0"/>
        <w:jc w:val="both"/>
        <w:rPr>
          <w:szCs w:val="24"/>
        </w:rPr>
      </w:pPr>
      <w:r w:rsidRPr="00416783">
        <w:rPr>
          <w:szCs w:val="24"/>
        </w:rPr>
        <w:t xml:space="preserve">V rámci nového řešení nedojde ke změně povrchových či podzemních vod. Toto řešení koresponduje se stávajícím stavem, kdy dochází k likvidaci dešťových vod vsakem v horninovém prostředí a v prostředí silničního příkopu podél silnice </w:t>
      </w:r>
      <w:proofErr w:type="spellStart"/>
      <w:r w:rsidRPr="00416783">
        <w:rPr>
          <w:szCs w:val="24"/>
        </w:rPr>
        <w:t>III.třídy</w:t>
      </w:r>
      <w:proofErr w:type="spellEnd"/>
      <w:r w:rsidRPr="00416783">
        <w:rPr>
          <w:szCs w:val="24"/>
        </w:rPr>
        <w:t>.</w:t>
      </w: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r w:rsidRPr="00416783">
        <w:rPr>
          <w:b/>
          <w:szCs w:val="24"/>
          <w:lang w:eastAsia="cs-CZ"/>
        </w:rPr>
        <w:t xml:space="preserve">f) zvláštní požadavky na postup stavebních prací na provoz a údržbu, </w:t>
      </w:r>
    </w:p>
    <w:p w:rsidR="00B4620F" w:rsidRPr="00416783" w:rsidRDefault="00B4620F" w:rsidP="005F640C">
      <w:pPr>
        <w:autoSpaceDE w:val="0"/>
        <w:jc w:val="both"/>
        <w:rPr>
          <w:rFonts w:eastAsia="Times New Roman"/>
          <w:b/>
          <w:szCs w:val="24"/>
          <w:lang w:eastAsia="cs-C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5"/>
        <w:gridCol w:w="5378"/>
        <w:gridCol w:w="3189"/>
      </w:tblGrid>
      <w:tr w:rsidR="0088214D" w:rsidRPr="00416783" w:rsidTr="000431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rPr>
                <w:b/>
              </w:rPr>
            </w:pPr>
            <w:r w:rsidRPr="00416783">
              <w:rPr>
                <w:b/>
              </w:rPr>
              <w:t>Druh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rPr>
                <w:b/>
              </w:rPr>
            </w:pPr>
            <w:r w:rsidRPr="00416783">
              <w:rPr>
                <w:b/>
              </w:rPr>
              <w:t>Způsob údržby</w:t>
            </w:r>
          </w:p>
        </w:tc>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rPr>
                <w:b/>
              </w:rPr>
            </w:pPr>
            <w:r w:rsidRPr="00416783">
              <w:rPr>
                <w:b/>
              </w:rPr>
              <w:t>Interval údržby</w:t>
            </w:r>
          </w:p>
        </w:tc>
      </w:tr>
      <w:tr w:rsidR="0088214D" w:rsidRPr="00416783" w:rsidTr="0004318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pPr>
            <w:r w:rsidRPr="00416783">
              <w:t>Vsakovací šachta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pPr>
            <w:r w:rsidRPr="00416783">
              <w:t>Kontrola stavu vsakovací šachty, jejího odvětrání a potrubí, které je v ní umístěno</w:t>
            </w:r>
          </w:p>
        </w:tc>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pPr>
            <w:r w:rsidRPr="00416783">
              <w:t>2 x za rok a po každém velkém dešti</w:t>
            </w:r>
          </w:p>
        </w:tc>
      </w:tr>
      <w:tr w:rsidR="0088214D" w:rsidRPr="00416783" w:rsidTr="0004318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pPr>
            <w:r w:rsidRPr="00416783">
              <w:t xml:space="preserve">Výměna štěrkopísku na dně nebo jeho povrchové vrstvy, výměna </w:t>
            </w:r>
            <w:proofErr w:type="spellStart"/>
            <w:r w:rsidRPr="00416783">
              <w:t>geotextilie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4620F" w:rsidRPr="00416783" w:rsidRDefault="00B4620F" w:rsidP="005F640C">
            <w:pPr>
              <w:jc w:val="both"/>
            </w:pPr>
            <w:r w:rsidRPr="00416783">
              <w:t>Podle potřeby při malém vsakovaném odtoku</w:t>
            </w:r>
          </w:p>
        </w:tc>
      </w:tr>
    </w:tbl>
    <w:p w:rsidR="00B4620F" w:rsidRPr="00416783" w:rsidRDefault="00B4620F" w:rsidP="005F640C">
      <w:pPr>
        <w:autoSpaceDE w:val="0"/>
        <w:jc w:val="both"/>
        <w:rPr>
          <w:rFonts w:eastAsia="Times New Roman"/>
          <w:szCs w:val="24"/>
          <w:lang w:eastAsia="cs-CZ"/>
        </w:rPr>
      </w:pPr>
    </w:p>
    <w:p w:rsidR="00B4620F" w:rsidRPr="00416783" w:rsidRDefault="00B4620F" w:rsidP="005F640C">
      <w:pPr>
        <w:autoSpaceDE w:val="0"/>
        <w:jc w:val="both"/>
        <w:rPr>
          <w:rFonts w:eastAsia="Times New Roman"/>
          <w:szCs w:val="24"/>
          <w:lang w:eastAsia="cs-CZ"/>
        </w:rPr>
      </w:pPr>
    </w:p>
    <w:p w:rsidR="00B4620F" w:rsidRPr="00416783" w:rsidRDefault="00B4620F" w:rsidP="005F640C">
      <w:pPr>
        <w:autoSpaceDE w:val="0"/>
        <w:jc w:val="both"/>
        <w:rPr>
          <w:szCs w:val="24"/>
        </w:rPr>
      </w:pPr>
      <w:r w:rsidRPr="00416783">
        <w:rPr>
          <w:b/>
          <w:szCs w:val="24"/>
          <w:lang w:eastAsia="cs-CZ"/>
        </w:rPr>
        <w:t xml:space="preserve">g) charakteristika a popis technického řešení objektu z hlediska ochrany životního prostředí a bezpečnosti a ochrany zdraví při práci a provozu stavebních zařízení během výstavby, </w:t>
      </w:r>
    </w:p>
    <w:p w:rsidR="00B4620F" w:rsidRPr="00416783" w:rsidRDefault="00B4620F" w:rsidP="005F640C">
      <w:pPr>
        <w:autoSpaceDE w:val="0"/>
        <w:jc w:val="both"/>
        <w:rPr>
          <w:b/>
          <w:szCs w:val="24"/>
          <w:lang w:eastAsia="cs-CZ"/>
        </w:rPr>
      </w:pPr>
    </w:p>
    <w:p w:rsidR="00B4620F" w:rsidRPr="00416783" w:rsidRDefault="00B4620F" w:rsidP="005F640C">
      <w:pPr>
        <w:autoSpaceDE w:val="0"/>
        <w:jc w:val="both"/>
        <w:rPr>
          <w:szCs w:val="24"/>
        </w:rPr>
      </w:pPr>
      <w:r w:rsidRPr="00416783">
        <w:rPr>
          <w:szCs w:val="24"/>
        </w:rPr>
        <w:t>Stavba nebude zhoršovat životní prostředí. V průběhu výstavby budou dodrženy veškeré předpisy související s ochranou zdraví pracovníků a jejich bezpečností.</w:t>
      </w:r>
    </w:p>
    <w:p w:rsidR="00B4620F" w:rsidRPr="00416783" w:rsidRDefault="00B4620F" w:rsidP="005F640C">
      <w:pPr>
        <w:pStyle w:val="Zkladntext"/>
        <w:tabs>
          <w:tab w:val="left" w:pos="0"/>
          <w:tab w:val="left" w:pos="21270"/>
          <w:tab w:val="left" w:pos="21979"/>
        </w:tabs>
        <w:spacing w:after="0"/>
        <w:jc w:val="both"/>
        <w:rPr>
          <w:rFonts w:ascii="Arial Narrow" w:hAnsi="Arial Narrow"/>
        </w:rPr>
      </w:pPr>
      <w:r w:rsidRPr="00416783">
        <w:rPr>
          <w:rFonts w:ascii="Arial Narrow" w:eastAsia="MS Mincho" w:hAnsi="Arial Narrow" w:cs="Arial Narrow"/>
        </w:rPr>
        <w:t xml:space="preserve">V průběhu stavby dojde dočasně ke zhoršení životního prostředí, a to provozem stavebních mechanizmů, kdy bude zvýšena prašnost a hladina hluku. Stavba bude prováděna pouze v době od </w:t>
      </w:r>
      <w:r w:rsidRPr="00416783">
        <w:rPr>
          <w:rFonts w:ascii="Arial Narrow" w:eastAsia="MS Mincho" w:hAnsi="Arial Narrow" w:cs="Arial Narrow"/>
          <w:lang w:val="cs-CZ"/>
        </w:rPr>
        <w:t xml:space="preserve">6 </w:t>
      </w:r>
      <w:r w:rsidRPr="00416783">
        <w:rPr>
          <w:rFonts w:ascii="Arial Narrow" w:eastAsia="MS Mincho" w:hAnsi="Arial Narrow" w:cs="Arial Narrow"/>
        </w:rPr>
        <w:t xml:space="preserve">do 22 hodin. Na stavbě nebudou použity mechanismy se zvýšenou hladinou hluku. Stavba bude prováděna tak, že hladina hluku ve venkovním chráněném prostoru staveb bude v souladu s § 12 nařízení vlády č. 502/2000 Sb. Ve znění pozdějších změn a doplňků. </w:t>
      </w:r>
    </w:p>
    <w:p w:rsidR="00B4620F" w:rsidRPr="00416783" w:rsidRDefault="00B4620F" w:rsidP="005F640C">
      <w:pPr>
        <w:pStyle w:val="Textpsmene"/>
        <w:tabs>
          <w:tab w:val="clear" w:pos="785"/>
        </w:tabs>
        <w:ind w:firstLine="0"/>
        <w:rPr>
          <w:rFonts w:ascii="Arial Narrow" w:hAnsi="Arial Narrow"/>
          <w:szCs w:val="24"/>
        </w:rPr>
      </w:pPr>
      <w:r w:rsidRPr="00416783">
        <w:rPr>
          <w:rFonts w:ascii="Arial Narrow" w:eastAsia="MS Mincho" w:hAnsi="Arial Narrow" w:cs="Arial Narrow"/>
          <w:szCs w:val="24"/>
        </w:rPr>
        <w:t>Dále dojde k dočasnému omezení práv majitelů a uživatelů nejen dotčených, ale i přilehlých pozemků.</w:t>
      </w:r>
    </w:p>
    <w:p w:rsidR="00B4620F" w:rsidRPr="00416783" w:rsidRDefault="00B4620F" w:rsidP="005F640C">
      <w:pPr>
        <w:autoSpaceDE w:val="0"/>
        <w:jc w:val="both"/>
        <w:rPr>
          <w:rFonts w:eastAsia="Times New Roman"/>
          <w:szCs w:val="24"/>
          <w:lang w:eastAsia="cs-CZ"/>
        </w:rPr>
      </w:pPr>
    </w:p>
    <w:p w:rsidR="00B4620F" w:rsidRPr="00416783" w:rsidRDefault="00B4620F" w:rsidP="005F640C">
      <w:pPr>
        <w:autoSpaceDE w:val="0"/>
        <w:jc w:val="both"/>
        <w:rPr>
          <w:szCs w:val="24"/>
        </w:rPr>
      </w:pPr>
      <w:r w:rsidRPr="00416783">
        <w:rPr>
          <w:b/>
          <w:szCs w:val="24"/>
          <w:lang w:eastAsia="cs-CZ"/>
        </w:rPr>
        <w:t xml:space="preserve">h) popis řešení ochrany proti agresívnímu prostředí, případně bludným proudům. </w:t>
      </w:r>
    </w:p>
    <w:p w:rsidR="00B4620F" w:rsidRPr="00416783" w:rsidRDefault="00B4620F" w:rsidP="005F640C">
      <w:pPr>
        <w:autoSpaceDE w:val="0"/>
        <w:jc w:val="both"/>
        <w:rPr>
          <w:rFonts w:eastAsia="Times New Roman"/>
          <w:b/>
          <w:szCs w:val="24"/>
          <w:lang w:eastAsia="cs-CZ"/>
        </w:rPr>
      </w:pPr>
    </w:p>
    <w:p w:rsidR="00B4620F" w:rsidRPr="00416783" w:rsidRDefault="00B4620F" w:rsidP="005F640C">
      <w:pPr>
        <w:autoSpaceDE w:val="0"/>
        <w:jc w:val="both"/>
        <w:rPr>
          <w:szCs w:val="24"/>
        </w:rPr>
      </w:pPr>
      <w:r w:rsidRPr="00416783">
        <w:rPr>
          <w:szCs w:val="24"/>
        </w:rPr>
        <w:t>V případě agresivního prostředí v blízkosti vodoteče, budou použity vhodné betony podle stupně vlivu prostředí.</w:t>
      </w:r>
    </w:p>
    <w:p w:rsidR="00B4620F" w:rsidRPr="00416783" w:rsidRDefault="00B4620F" w:rsidP="005F640C">
      <w:pPr>
        <w:autoSpaceDE w:val="0"/>
        <w:jc w:val="both"/>
        <w:rPr>
          <w:rFonts w:eastAsia="Times New Roman"/>
          <w:szCs w:val="24"/>
          <w:lang w:eastAsia="cs-CZ"/>
        </w:rPr>
      </w:pPr>
    </w:p>
    <w:p w:rsidR="00CD021A" w:rsidRPr="00416783" w:rsidRDefault="00CD021A" w:rsidP="005F640C">
      <w:pPr>
        <w:autoSpaceDE w:val="0"/>
        <w:jc w:val="both"/>
        <w:rPr>
          <w:rFonts w:eastAsia="Times New Roman"/>
          <w:szCs w:val="24"/>
          <w:lang w:eastAsia="cs-CZ"/>
        </w:rPr>
      </w:pPr>
    </w:p>
    <w:p w:rsidR="00B4620F" w:rsidRPr="00416783" w:rsidRDefault="00B4620F" w:rsidP="005F640C">
      <w:pPr>
        <w:autoSpaceDE w:val="0"/>
        <w:jc w:val="both"/>
        <w:rPr>
          <w:szCs w:val="24"/>
        </w:rPr>
      </w:pPr>
      <w:r w:rsidRPr="00416783">
        <w:rPr>
          <w:b/>
          <w:szCs w:val="24"/>
          <w:lang w:eastAsia="cs-CZ"/>
        </w:rPr>
        <w:t xml:space="preserve">2. Hydrotechnické výpočty </w:t>
      </w:r>
    </w:p>
    <w:p w:rsidR="00B4620F" w:rsidRPr="00416783" w:rsidRDefault="00B4620F" w:rsidP="005F640C">
      <w:pPr>
        <w:autoSpaceDE w:val="0"/>
        <w:jc w:val="both"/>
        <w:rPr>
          <w:szCs w:val="24"/>
        </w:rPr>
      </w:pPr>
      <w:r w:rsidRPr="00416783">
        <w:rPr>
          <w:b/>
          <w:szCs w:val="24"/>
          <w:lang w:eastAsia="cs-CZ"/>
        </w:rPr>
        <w:t xml:space="preserve">a) v rozsahu potřebném pro stanovení velikosti profilů stok a přípojek, </w:t>
      </w:r>
    </w:p>
    <w:p w:rsidR="00B4620F" w:rsidRPr="00416783" w:rsidRDefault="00B4620F" w:rsidP="005F640C">
      <w:pPr>
        <w:autoSpaceDE w:val="0"/>
        <w:jc w:val="both"/>
        <w:rPr>
          <w:b/>
          <w:szCs w:val="24"/>
          <w:lang w:eastAsia="cs-CZ"/>
        </w:rPr>
      </w:pPr>
    </w:p>
    <w:p w:rsidR="00B4620F" w:rsidRPr="00416783" w:rsidRDefault="00B4620F" w:rsidP="005F640C">
      <w:pPr>
        <w:autoSpaceDE w:val="0"/>
        <w:jc w:val="both"/>
        <w:rPr>
          <w:szCs w:val="24"/>
          <w:lang w:eastAsia="cs-CZ"/>
        </w:rPr>
      </w:pPr>
      <w:r w:rsidRPr="00416783">
        <w:rPr>
          <w:szCs w:val="24"/>
          <w:lang w:eastAsia="cs-CZ"/>
        </w:rPr>
        <w:t xml:space="preserve">Navržené potrubí dešťové </w:t>
      </w:r>
      <w:proofErr w:type="gramStart"/>
      <w:r w:rsidRPr="00416783">
        <w:rPr>
          <w:szCs w:val="24"/>
          <w:lang w:eastAsia="cs-CZ"/>
        </w:rPr>
        <w:t>kanalizace : DN</w:t>
      </w:r>
      <w:proofErr w:type="gramEnd"/>
      <w:r w:rsidRPr="00416783">
        <w:rPr>
          <w:szCs w:val="24"/>
          <w:lang w:eastAsia="cs-CZ"/>
        </w:rPr>
        <w:t xml:space="preserve"> 250</w:t>
      </w:r>
    </w:p>
    <w:p w:rsidR="00B4620F" w:rsidRPr="00416783" w:rsidRDefault="00B4620F" w:rsidP="005F640C">
      <w:pPr>
        <w:autoSpaceDE w:val="0"/>
        <w:jc w:val="both"/>
        <w:rPr>
          <w:szCs w:val="24"/>
          <w:lang w:eastAsia="cs-CZ"/>
        </w:rPr>
      </w:pPr>
      <w:r w:rsidRPr="00416783">
        <w:rPr>
          <w:szCs w:val="24"/>
          <w:lang w:eastAsia="cs-CZ"/>
        </w:rPr>
        <w:t>minimální sklon potrubí: 0,8</w:t>
      </w:r>
      <w:r w:rsidRPr="00416783">
        <w:rPr>
          <w:szCs w:val="24"/>
          <w:lang w:val="en-US" w:eastAsia="cs-CZ"/>
        </w:rPr>
        <w:t>%</w:t>
      </w:r>
    </w:p>
    <w:p w:rsidR="00B4620F" w:rsidRPr="00416783" w:rsidRDefault="00B4620F" w:rsidP="005F640C">
      <w:pPr>
        <w:autoSpaceDE w:val="0"/>
        <w:jc w:val="both"/>
        <w:rPr>
          <w:szCs w:val="24"/>
          <w:lang w:eastAsia="cs-CZ"/>
        </w:rPr>
      </w:pPr>
      <w:r w:rsidRPr="00416783">
        <w:rPr>
          <w:szCs w:val="24"/>
          <w:lang w:eastAsia="cs-CZ"/>
        </w:rPr>
        <w:t xml:space="preserve">maximální kapacita </w:t>
      </w:r>
      <w:proofErr w:type="gramStart"/>
      <w:r w:rsidRPr="00416783">
        <w:rPr>
          <w:szCs w:val="24"/>
          <w:lang w:eastAsia="cs-CZ"/>
        </w:rPr>
        <w:t>potrubí : 50</w:t>
      </w:r>
      <w:proofErr w:type="gramEnd"/>
      <w:r w:rsidRPr="00416783">
        <w:rPr>
          <w:szCs w:val="24"/>
          <w:lang w:eastAsia="cs-CZ"/>
        </w:rPr>
        <w:t xml:space="preserve"> l/s</w:t>
      </w:r>
    </w:p>
    <w:p w:rsidR="00B4620F" w:rsidRPr="00416783" w:rsidRDefault="00B4620F" w:rsidP="005F640C">
      <w:pPr>
        <w:autoSpaceDE w:val="0"/>
        <w:jc w:val="both"/>
        <w:rPr>
          <w:szCs w:val="24"/>
          <w:lang w:eastAsia="cs-CZ"/>
        </w:rPr>
      </w:pPr>
      <w:r w:rsidRPr="00416783">
        <w:rPr>
          <w:szCs w:val="24"/>
          <w:lang w:eastAsia="cs-CZ"/>
        </w:rPr>
        <w:t>kapacitní průtok dle hydrotechnických výpočtů: 35,62 l/s</w:t>
      </w:r>
    </w:p>
    <w:p w:rsidR="00B4620F" w:rsidRPr="00416783" w:rsidRDefault="00B4620F" w:rsidP="005F640C">
      <w:pPr>
        <w:autoSpaceDE w:val="0"/>
        <w:jc w:val="both"/>
        <w:rPr>
          <w:szCs w:val="24"/>
          <w:lang w:eastAsia="cs-CZ"/>
        </w:rPr>
      </w:pPr>
    </w:p>
    <w:p w:rsidR="00B4620F" w:rsidRPr="00416783" w:rsidRDefault="00B4620F" w:rsidP="005F640C">
      <w:pPr>
        <w:autoSpaceDE w:val="0"/>
        <w:jc w:val="both"/>
        <w:rPr>
          <w:szCs w:val="24"/>
          <w:lang w:eastAsia="cs-CZ"/>
        </w:rPr>
      </w:pPr>
      <w:r w:rsidRPr="00416783">
        <w:rPr>
          <w:szCs w:val="24"/>
          <w:lang w:eastAsia="cs-CZ"/>
        </w:rPr>
        <w:t xml:space="preserve">50 l/s </w:t>
      </w:r>
      <w:r w:rsidRPr="00416783">
        <w:rPr>
          <w:szCs w:val="24"/>
          <w:lang w:val="en-US" w:eastAsia="cs-CZ"/>
        </w:rPr>
        <w:t>&gt;</w:t>
      </w:r>
      <w:r w:rsidRPr="00416783">
        <w:rPr>
          <w:szCs w:val="24"/>
          <w:lang w:eastAsia="cs-CZ"/>
        </w:rPr>
        <w:t xml:space="preserve"> 35,62 l/s…vyhovuje</w:t>
      </w: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r w:rsidRPr="00416783">
        <w:rPr>
          <w:b/>
          <w:szCs w:val="24"/>
          <w:lang w:eastAsia="cs-CZ"/>
        </w:rPr>
        <w:t xml:space="preserve">b) v rozsahu potřebném pro stanovení velikosti dešťových usazovacích nádrží, </w:t>
      </w:r>
    </w:p>
    <w:p w:rsidR="00B4620F" w:rsidRPr="00416783" w:rsidRDefault="00B4620F" w:rsidP="005F640C">
      <w:pPr>
        <w:autoSpaceDE w:val="0"/>
        <w:jc w:val="both"/>
        <w:rPr>
          <w:szCs w:val="24"/>
          <w:lang w:eastAsia="cs-CZ"/>
        </w:rPr>
      </w:pPr>
    </w:p>
    <w:p w:rsidR="00B4620F" w:rsidRPr="00416783" w:rsidRDefault="00B4620F" w:rsidP="005F640C">
      <w:pPr>
        <w:jc w:val="both"/>
        <w:rPr>
          <w:b/>
          <w:szCs w:val="24"/>
        </w:rPr>
      </w:pPr>
      <w:r w:rsidRPr="00416783">
        <w:rPr>
          <w:b/>
          <w:szCs w:val="24"/>
        </w:rPr>
        <w:t>Dešťové vody</w:t>
      </w:r>
    </w:p>
    <w:p w:rsidR="00B4620F" w:rsidRPr="00416783" w:rsidRDefault="00B4620F" w:rsidP="005F640C">
      <w:pPr>
        <w:jc w:val="both"/>
        <w:rPr>
          <w:b/>
          <w:szCs w:val="24"/>
          <w:u w:val="single"/>
        </w:rPr>
      </w:pPr>
      <w:r w:rsidRPr="00416783">
        <w:rPr>
          <w:b/>
          <w:szCs w:val="24"/>
          <w:u w:val="single"/>
        </w:rPr>
        <w:t>Plocha 1 : část komunikační větve A směrem k silnici III-2327</w:t>
      </w:r>
    </w:p>
    <w:p w:rsidR="00B4620F" w:rsidRPr="00416783" w:rsidRDefault="00B4620F" w:rsidP="005F640C">
      <w:pPr>
        <w:jc w:val="both"/>
        <w:rPr>
          <w:b/>
          <w:szCs w:val="24"/>
          <w:u w:val="single"/>
        </w:rPr>
      </w:pPr>
    </w:p>
    <w:p w:rsidR="00B4620F" w:rsidRPr="00416783" w:rsidRDefault="00B4620F" w:rsidP="005F640C">
      <w:pPr>
        <w:jc w:val="both"/>
        <w:rPr>
          <w:szCs w:val="24"/>
        </w:rPr>
      </w:pPr>
      <w:r w:rsidRPr="00416783">
        <w:rPr>
          <w:szCs w:val="24"/>
        </w:rPr>
        <w:t xml:space="preserve">Návrhová </w:t>
      </w:r>
      <w:proofErr w:type="gramStart"/>
      <w:r w:rsidRPr="00416783">
        <w:rPr>
          <w:szCs w:val="24"/>
        </w:rPr>
        <w:t>srážka : t = 30</w:t>
      </w:r>
      <w:proofErr w:type="gramEnd"/>
      <w:r w:rsidRPr="00416783">
        <w:rPr>
          <w:szCs w:val="24"/>
        </w:rPr>
        <w:t xml:space="preserve"> min, i = 153 l/s/ha, n=0,1 (10-ti letý déšť)</w:t>
      </w:r>
    </w:p>
    <w:p w:rsidR="00B4620F" w:rsidRPr="00416783" w:rsidRDefault="00B4620F" w:rsidP="005F640C">
      <w:pPr>
        <w:jc w:val="both"/>
        <w:rPr>
          <w:szCs w:val="24"/>
        </w:rPr>
      </w:pPr>
      <w:r w:rsidRPr="00416783">
        <w:rPr>
          <w:szCs w:val="24"/>
        </w:rPr>
        <w:t>vozovka: 423,87m</w:t>
      </w:r>
      <w:r w:rsidRPr="00416783">
        <w:rPr>
          <w:szCs w:val="24"/>
          <w:vertAlign w:val="superscript"/>
        </w:rPr>
        <w:t>2</w:t>
      </w:r>
      <w:r w:rsidRPr="00416783">
        <w:rPr>
          <w:szCs w:val="24"/>
        </w:rPr>
        <w:t xml:space="preserve">, </w:t>
      </w:r>
      <w:proofErr w:type="spellStart"/>
      <w:r w:rsidRPr="00416783">
        <w:rPr>
          <w:szCs w:val="24"/>
        </w:rPr>
        <w:t>koef</w:t>
      </w:r>
      <w:proofErr w:type="spellEnd"/>
      <w:r w:rsidRPr="00416783">
        <w:rPr>
          <w:szCs w:val="24"/>
        </w:rPr>
        <w:t>. odtoku k=0,8</w:t>
      </w:r>
    </w:p>
    <w:p w:rsidR="00B4620F" w:rsidRPr="00416783" w:rsidRDefault="00B4620F" w:rsidP="005F640C">
      <w:pPr>
        <w:jc w:val="both"/>
        <w:rPr>
          <w:szCs w:val="24"/>
        </w:rPr>
      </w:pPr>
      <w:r w:rsidRPr="00416783">
        <w:rPr>
          <w:szCs w:val="24"/>
        </w:rPr>
        <w:t>chodník: 55,15m</w:t>
      </w:r>
      <w:r w:rsidRPr="00416783">
        <w:rPr>
          <w:szCs w:val="24"/>
          <w:vertAlign w:val="superscript"/>
        </w:rPr>
        <w:t>2</w:t>
      </w:r>
      <w:r w:rsidRPr="00416783">
        <w:rPr>
          <w:szCs w:val="24"/>
        </w:rPr>
        <w:t xml:space="preserve">, </w:t>
      </w:r>
      <w:proofErr w:type="spellStart"/>
      <w:r w:rsidRPr="00416783">
        <w:rPr>
          <w:szCs w:val="24"/>
        </w:rPr>
        <w:t>koef</w:t>
      </w:r>
      <w:proofErr w:type="spellEnd"/>
      <w:r w:rsidRPr="00416783">
        <w:rPr>
          <w:szCs w:val="24"/>
        </w:rPr>
        <w:t>. odtoku k=0,6</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odtok </w:t>
      </w:r>
      <w:proofErr w:type="spellStart"/>
      <w:r w:rsidRPr="00416783">
        <w:rPr>
          <w:szCs w:val="24"/>
        </w:rPr>
        <w:t>Qv</w:t>
      </w:r>
      <w:proofErr w:type="spellEnd"/>
      <w:r w:rsidRPr="00416783">
        <w:rPr>
          <w:szCs w:val="24"/>
        </w:rPr>
        <w:t xml:space="preserve"> = F1   x   i   x   k = 5,19 l/s</w:t>
      </w:r>
    </w:p>
    <w:p w:rsidR="00B4620F" w:rsidRPr="00416783" w:rsidRDefault="00B4620F" w:rsidP="005F640C">
      <w:pPr>
        <w:jc w:val="both"/>
        <w:rPr>
          <w:szCs w:val="24"/>
        </w:rPr>
      </w:pPr>
      <w:r w:rsidRPr="00416783">
        <w:rPr>
          <w:szCs w:val="24"/>
        </w:rPr>
        <w:t xml:space="preserve">odtok </w:t>
      </w:r>
      <w:proofErr w:type="spellStart"/>
      <w:r w:rsidRPr="00416783">
        <w:rPr>
          <w:szCs w:val="24"/>
        </w:rPr>
        <w:t>Qch</w:t>
      </w:r>
      <w:proofErr w:type="spellEnd"/>
      <w:r w:rsidRPr="00416783">
        <w:rPr>
          <w:szCs w:val="24"/>
        </w:rPr>
        <w:t xml:space="preserve"> = F1   x   i   x   k = 0,51 l/s</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objem srážky </w:t>
      </w:r>
      <w:proofErr w:type="spellStart"/>
      <w:r w:rsidRPr="00416783">
        <w:rPr>
          <w:szCs w:val="24"/>
        </w:rPr>
        <w:t>Vv</w:t>
      </w:r>
      <w:proofErr w:type="spellEnd"/>
      <w:r w:rsidRPr="00416783">
        <w:rPr>
          <w:szCs w:val="24"/>
        </w:rPr>
        <w:t xml:space="preserve">= </w:t>
      </w:r>
      <w:proofErr w:type="spellStart"/>
      <w:r w:rsidRPr="00416783">
        <w:rPr>
          <w:szCs w:val="24"/>
        </w:rPr>
        <w:t>Qv</w:t>
      </w:r>
      <w:proofErr w:type="spellEnd"/>
      <w:r w:rsidRPr="00416783">
        <w:rPr>
          <w:szCs w:val="24"/>
        </w:rPr>
        <w:t xml:space="preserve"> x 15 x 60 = 4,67m</w:t>
      </w:r>
      <w:r w:rsidRPr="00416783">
        <w:rPr>
          <w:szCs w:val="24"/>
          <w:vertAlign w:val="superscript"/>
        </w:rPr>
        <w:t>3</w:t>
      </w:r>
    </w:p>
    <w:p w:rsidR="00B4620F" w:rsidRPr="00416783" w:rsidRDefault="00B4620F" w:rsidP="005F640C">
      <w:pPr>
        <w:jc w:val="both"/>
        <w:rPr>
          <w:szCs w:val="24"/>
        </w:rPr>
      </w:pPr>
      <w:r w:rsidRPr="00416783">
        <w:rPr>
          <w:szCs w:val="24"/>
        </w:rPr>
        <w:t xml:space="preserve">objem srážky </w:t>
      </w:r>
      <w:proofErr w:type="spellStart"/>
      <w:r w:rsidRPr="00416783">
        <w:rPr>
          <w:szCs w:val="24"/>
        </w:rPr>
        <w:t>Vch</w:t>
      </w:r>
      <w:proofErr w:type="spellEnd"/>
      <w:r w:rsidRPr="00416783">
        <w:rPr>
          <w:szCs w:val="24"/>
        </w:rPr>
        <w:t xml:space="preserve">= </w:t>
      </w:r>
      <w:proofErr w:type="spellStart"/>
      <w:r w:rsidRPr="00416783">
        <w:rPr>
          <w:szCs w:val="24"/>
        </w:rPr>
        <w:t>Qv</w:t>
      </w:r>
      <w:proofErr w:type="spellEnd"/>
      <w:r w:rsidRPr="00416783">
        <w:rPr>
          <w:szCs w:val="24"/>
        </w:rPr>
        <w:t xml:space="preserve"> x 15 x 60 = 0,46m</w:t>
      </w:r>
      <w:r w:rsidRPr="00416783">
        <w:rPr>
          <w:szCs w:val="24"/>
          <w:vertAlign w:val="superscript"/>
        </w:rPr>
        <w:t>3</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Celkový objem srážky = 5,13m</w:t>
      </w:r>
      <w:r w:rsidRPr="00416783">
        <w:rPr>
          <w:szCs w:val="24"/>
          <w:vertAlign w:val="superscript"/>
        </w:rPr>
        <w:t>3</w:t>
      </w:r>
      <w:r w:rsidRPr="00416783">
        <w:rPr>
          <w:szCs w:val="24"/>
        </w:rPr>
        <w:t>.</w:t>
      </w:r>
    </w:p>
    <w:p w:rsidR="00B4620F" w:rsidRPr="00416783" w:rsidRDefault="00B4620F" w:rsidP="005F640C">
      <w:pPr>
        <w:jc w:val="both"/>
        <w:rPr>
          <w:szCs w:val="24"/>
          <w:u w:val="single"/>
        </w:rPr>
      </w:pPr>
      <w:r w:rsidRPr="00416783">
        <w:rPr>
          <w:szCs w:val="24"/>
          <w:u w:val="single"/>
        </w:rPr>
        <w:t xml:space="preserve">Návrh </w:t>
      </w:r>
      <w:proofErr w:type="spellStart"/>
      <w:r w:rsidRPr="00416783">
        <w:rPr>
          <w:szCs w:val="24"/>
          <w:u w:val="single"/>
        </w:rPr>
        <w:t>průlehů</w:t>
      </w:r>
      <w:proofErr w:type="spellEnd"/>
      <w:r w:rsidRPr="00416783">
        <w:rPr>
          <w:szCs w:val="24"/>
          <w:u w:val="single"/>
        </w:rPr>
        <w:t>:</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šířka 1,0m, hloubka 0,25m, délka 5,0m</w:t>
      </w:r>
    </w:p>
    <w:p w:rsidR="00B4620F" w:rsidRPr="00416783" w:rsidRDefault="00B4620F" w:rsidP="005F640C">
      <w:pPr>
        <w:jc w:val="both"/>
        <w:rPr>
          <w:szCs w:val="24"/>
        </w:rPr>
      </w:pPr>
      <w:r w:rsidRPr="00416783">
        <w:rPr>
          <w:szCs w:val="24"/>
        </w:rPr>
        <w:t xml:space="preserve">plocha jednoho </w:t>
      </w:r>
      <w:proofErr w:type="spellStart"/>
      <w:r w:rsidRPr="00416783">
        <w:rPr>
          <w:szCs w:val="24"/>
        </w:rPr>
        <w:t>průlehu</w:t>
      </w:r>
      <w:proofErr w:type="spellEnd"/>
      <w:r w:rsidRPr="00416783">
        <w:rPr>
          <w:szCs w:val="24"/>
        </w:rPr>
        <w:t>: 0,125m</w:t>
      </w:r>
      <w:r w:rsidRPr="00416783">
        <w:rPr>
          <w:szCs w:val="24"/>
          <w:vertAlign w:val="superscript"/>
        </w:rPr>
        <w:t>2</w:t>
      </w:r>
    </w:p>
    <w:p w:rsidR="00B4620F" w:rsidRPr="00416783" w:rsidRDefault="00B4620F" w:rsidP="005F640C">
      <w:pPr>
        <w:jc w:val="both"/>
        <w:rPr>
          <w:szCs w:val="24"/>
        </w:rPr>
      </w:pPr>
      <w:r w:rsidRPr="00416783">
        <w:rPr>
          <w:szCs w:val="24"/>
        </w:rPr>
        <w:t>počet: 6</w:t>
      </w:r>
    </w:p>
    <w:p w:rsidR="00B4620F" w:rsidRPr="00416783" w:rsidRDefault="00B4620F" w:rsidP="005F640C">
      <w:pPr>
        <w:jc w:val="both"/>
        <w:rPr>
          <w:szCs w:val="24"/>
        </w:rPr>
      </w:pPr>
      <w:r w:rsidRPr="00416783">
        <w:rPr>
          <w:szCs w:val="24"/>
        </w:rPr>
        <w:t>celková délka: 30m</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objem: 0,125x30 = 3,75m</w:t>
      </w:r>
      <w:r w:rsidRPr="00416783">
        <w:rPr>
          <w:szCs w:val="24"/>
          <w:vertAlign w:val="superscript"/>
        </w:rPr>
        <w:t>3</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vsakovací šachta s přepadem do silničního příkopu:</w:t>
      </w:r>
    </w:p>
    <w:p w:rsidR="00B4620F" w:rsidRPr="00416783" w:rsidRDefault="00B4620F" w:rsidP="005F640C">
      <w:pPr>
        <w:jc w:val="both"/>
        <w:rPr>
          <w:szCs w:val="24"/>
        </w:rPr>
      </w:pPr>
      <w:proofErr w:type="spellStart"/>
      <w:r w:rsidRPr="00416783">
        <w:rPr>
          <w:szCs w:val="24"/>
          <w:lang w:val="en-US"/>
        </w:rPr>
        <w:t>profil</w:t>
      </w:r>
      <w:proofErr w:type="spellEnd"/>
      <w:r w:rsidRPr="00416783">
        <w:rPr>
          <w:szCs w:val="24"/>
          <w:lang w:val="en-US"/>
        </w:rPr>
        <w:t xml:space="preserve"> 1,0m, hl. 2,5m, </w:t>
      </w:r>
      <w:proofErr w:type="spellStart"/>
      <w:r w:rsidRPr="00416783">
        <w:rPr>
          <w:szCs w:val="24"/>
          <w:lang w:val="en-US"/>
        </w:rPr>
        <w:t>objem</w:t>
      </w:r>
      <w:proofErr w:type="spellEnd"/>
      <w:r w:rsidRPr="00416783">
        <w:rPr>
          <w:szCs w:val="24"/>
          <w:lang w:val="en-US"/>
        </w:rPr>
        <w:t xml:space="preserve"> 1,5m</w:t>
      </w:r>
      <w:r w:rsidRPr="00416783">
        <w:rPr>
          <w:szCs w:val="24"/>
          <w:vertAlign w:val="superscript"/>
          <w:lang w:val="en-US"/>
        </w:rPr>
        <w:t>3</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Celkový objem </w:t>
      </w:r>
      <w:proofErr w:type="spellStart"/>
      <w:r w:rsidRPr="00416783">
        <w:rPr>
          <w:szCs w:val="24"/>
        </w:rPr>
        <w:t>průlehů</w:t>
      </w:r>
      <w:proofErr w:type="spellEnd"/>
      <w:r w:rsidRPr="00416783">
        <w:rPr>
          <w:szCs w:val="24"/>
        </w:rPr>
        <w:t xml:space="preserve"> a vsakovací šachty pro </w:t>
      </w:r>
      <w:proofErr w:type="spellStart"/>
      <w:r w:rsidRPr="00416783">
        <w:rPr>
          <w:szCs w:val="24"/>
        </w:rPr>
        <w:t>pojmutí</w:t>
      </w:r>
      <w:proofErr w:type="spellEnd"/>
      <w:r w:rsidRPr="00416783">
        <w:rPr>
          <w:szCs w:val="24"/>
        </w:rPr>
        <w:t xml:space="preserve"> návrhové srážky = 5,25m</w:t>
      </w:r>
      <w:r w:rsidRPr="00416783">
        <w:rPr>
          <w:szCs w:val="24"/>
          <w:vertAlign w:val="superscript"/>
        </w:rPr>
        <w:t>3</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5,25m</w:t>
      </w:r>
      <w:r w:rsidRPr="00416783">
        <w:rPr>
          <w:szCs w:val="24"/>
          <w:vertAlign w:val="superscript"/>
        </w:rPr>
        <w:t>3</w:t>
      </w:r>
      <w:r w:rsidRPr="00416783">
        <w:rPr>
          <w:szCs w:val="24"/>
        </w:rPr>
        <w:t xml:space="preserve"> </w:t>
      </w:r>
      <w:r w:rsidRPr="00416783">
        <w:rPr>
          <w:szCs w:val="24"/>
          <w:lang w:val="en-US"/>
        </w:rPr>
        <w:t xml:space="preserve">&gt; </w:t>
      </w:r>
      <w:r w:rsidRPr="00416783">
        <w:rPr>
          <w:szCs w:val="24"/>
        </w:rPr>
        <w:t>5,13m</w:t>
      </w:r>
      <w:r w:rsidRPr="00416783">
        <w:rPr>
          <w:szCs w:val="24"/>
          <w:vertAlign w:val="superscript"/>
        </w:rPr>
        <w:t>3</w:t>
      </w:r>
      <w:proofErr w:type="gramStart"/>
      <w:r w:rsidRPr="00416783">
        <w:rPr>
          <w:szCs w:val="24"/>
        </w:rPr>
        <w:t>….vyhovuje</w:t>
      </w:r>
      <w:proofErr w:type="gramEnd"/>
    </w:p>
    <w:p w:rsidR="00B4620F" w:rsidRPr="00416783" w:rsidRDefault="00B4620F" w:rsidP="005F640C">
      <w:pPr>
        <w:jc w:val="both"/>
        <w:rPr>
          <w:szCs w:val="24"/>
        </w:rPr>
      </w:pPr>
    </w:p>
    <w:p w:rsidR="00680D19" w:rsidRPr="00416783" w:rsidRDefault="000935EE" w:rsidP="005F640C">
      <w:pPr>
        <w:jc w:val="both"/>
        <w:rPr>
          <w:szCs w:val="24"/>
        </w:rPr>
      </w:pPr>
      <w:r w:rsidRPr="00416783">
        <w:rPr>
          <w:szCs w:val="24"/>
        </w:rPr>
        <w:t>Předpokládaná doba vsaku</w:t>
      </w:r>
      <w:r w:rsidR="00D3197E" w:rsidRPr="00416783">
        <w:rPr>
          <w:szCs w:val="24"/>
        </w:rPr>
        <w:t xml:space="preserve"> </w:t>
      </w:r>
      <w:proofErr w:type="spellStart"/>
      <w:r w:rsidR="00D3197E" w:rsidRPr="00416783">
        <w:rPr>
          <w:szCs w:val="24"/>
        </w:rPr>
        <w:t>průlehů</w:t>
      </w:r>
      <w:proofErr w:type="spellEnd"/>
    </w:p>
    <w:p w:rsidR="000935EE" w:rsidRPr="00416783" w:rsidRDefault="000935EE" w:rsidP="005F640C">
      <w:pPr>
        <w:jc w:val="both"/>
        <w:rPr>
          <w:szCs w:val="24"/>
        </w:rPr>
      </w:pPr>
      <w:r w:rsidRPr="00416783">
        <w:rPr>
          <w:szCs w:val="24"/>
        </w:rPr>
        <w:t xml:space="preserve">Pro mělce uložené </w:t>
      </w:r>
      <w:proofErr w:type="spellStart"/>
      <w:r w:rsidRPr="00416783">
        <w:rPr>
          <w:szCs w:val="24"/>
        </w:rPr>
        <w:t>průlehy</w:t>
      </w:r>
      <w:proofErr w:type="spellEnd"/>
      <w:r w:rsidR="00BE1457" w:rsidRPr="00416783">
        <w:rPr>
          <w:szCs w:val="24"/>
        </w:rPr>
        <w:t xml:space="preserve"> v orniční vrstvě</w:t>
      </w:r>
      <w:r w:rsidRPr="00416783">
        <w:rPr>
          <w:szCs w:val="24"/>
        </w:rPr>
        <w:t xml:space="preserve"> je uvažován koeficient propustnosti </w:t>
      </w:r>
      <w:proofErr w:type="spellStart"/>
      <w:r w:rsidRPr="00416783">
        <w:rPr>
          <w:szCs w:val="24"/>
        </w:rPr>
        <w:t>kv</w:t>
      </w:r>
      <w:proofErr w:type="spellEnd"/>
      <w:r w:rsidRPr="00416783">
        <w:rPr>
          <w:szCs w:val="24"/>
        </w:rPr>
        <w:t>=</w:t>
      </w:r>
      <w:r w:rsidR="00BE1457" w:rsidRPr="00416783">
        <w:rPr>
          <w:szCs w:val="24"/>
        </w:rPr>
        <w:t>2,1</w:t>
      </w:r>
      <w:r w:rsidRPr="00416783">
        <w:rPr>
          <w:szCs w:val="24"/>
        </w:rPr>
        <w:t>.10</w:t>
      </w:r>
      <w:r w:rsidRPr="00416783">
        <w:rPr>
          <w:szCs w:val="24"/>
          <w:vertAlign w:val="superscript"/>
        </w:rPr>
        <w:t>-7</w:t>
      </w:r>
    </w:p>
    <w:p w:rsidR="00B4620F" w:rsidRPr="00416783" w:rsidRDefault="00BE1457" w:rsidP="005F640C">
      <w:pPr>
        <w:jc w:val="both"/>
        <w:rPr>
          <w:szCs w:val="24"/>
        </w:rPr>
      </w:pPr>
      <w:r w:rsidRPr="00416783">
        <w:rPr>
          <w:szCs w:val="24"/>
        </w:rPr>
        <w:t xml:space="preserve">Vsakovací plocha </w:t>
      </w:r>
      <w:proofErr w:type="spellStart"/>
      <w:r w:rsidRPr="00416783">
        <w:rPr>
          <w:szCs w:val="24"/>
        </w:rPr>
        <w:t>Fv</w:t>
      </w:r>
      <w:proofErr w:type="spellEnd"/>
      <w:r w:rsidRPr="00416783">
        <w:rPr>
          <w:szCs w:val="24"/>
        </w:rPr>
        <w:t xml:space="preserve"> = 189m2</w:t>
      </w:r>
    </w:p>
    <w:p w:rsidR="00BE1457" w:rsidRPr="00416783" w:rsidRDefault="00BE1457" w:rsidP="005F640C">
      <w:pPr>
        <w:jc w:val="both"/>
        <w:rPr>
          <w:szCs w:val="24"/>
        </w:rPr>
      </w:pPr>
      <w:r w:rsidRPr="00416783">
        <w:rPr>
          <w:szCs w:val="24"/>
        </w:rPr>
        <w:t>Koeficient bezpečnosti f = 2</w:t>
      </w:r>
    </w:p>
    <w:p w:rsidR="00BE1457" w:rsidRPr="00416783" w:rsidRDefault="00BE1457" w:rsidP="005F640C">
      <w:pPr>
        <w:jc w:val="both"/>
        <w:rPr>
          <w:szCs w:val="24"/>
        </w:rPr>
      </w:pPr>
      <w:r w:rsidRPr="00416783">
        <w:rPr>
          <w:szCs w:val="24"/>
        </w:rPr>
        <w:t xml:space="preserve">Vsakovací schopnost </w:t>
      </w:r>
      <w:proofErr w:type="spellStart"/>
      <w:r w:rsidRPr="00416783">
        <w:rPr>
          <w:szCs w:val="24"/>
        </w:rPr>
        <w:t>Qv</w:t>
      </w:r>
      <w:proofErr w:type="spellEnd"/>
      <w:r w:rsidRPr="00416783">
        <w:rPr>
          <w:szCs w:val="24"/>
        </w:rPr>
        <w:t xml:space="preserve"> = </w:t>
      </w:r>
      <w:proofErr w:type="spellStart"/>
      <w:r w:rsidRPr="00416783">
        <w:rPr>
          <w:szCs w:val="24"/>
        </w:rPr>
        <w:t>Fv</w:t>
      </w:r>
      <w:proofErr w:type="spellEnd"/>
      <w:r w:rsidRPr="00416783">
        <w:rPr>
          <w:szCs w:val="24"/>
        </w:rPr>
        <w:t xml:space="preserve"> x </w:t>
      </w:r>
      <w:proofErr w:type="spellStart"/>
      <w:r w:rsidRPr="00416783">
        <w:rPr>
          <w:szCs w:val="24"/>
        </w:rPr>
        <w:t>kv</w:t>
      </w:r>
      <w:proofErr w:type="spellEnd"/>
      <w:r w:rsidRPr="00416783">
        <w:rPr>
          <w:szCs w:val="24"/>
        </w:rPr>
        <w:t xml:space="preserve"> / f = 0,019845 l/s</w:t>
      </w:r>
    </w:p>
    <w:p w:rsidR="00BE1457" w:rsidRPr="00416783" w:rsidRDefault="00BE1457" w:rsidP="005F640C">
      <w:pPr>
        <w:jc w:val="both"/>
        <w:rPr>
          <w:szCs w:val="24"/>
        </w:rPr>
      </w:pPr>
      <w:r w:rsidRPr="00416783">
        <w:rPr>
          <w:szCs w:val="24"/>
        </w:rPr>
        <w:t>Vsakované množství V = 5130 l</w:t>
      </w:r>
    </w:p>
    <w:p w:rsidR="00BE1457" w:rsidRPr="00416783" w:rsidRDefault="00BE1457" w:rsidP="005F640C">
      <w:pPr>
        <w:jc w:val="both"/>
        <w:rPr>
          <w:szCs w:val="24"/>
          <w:lang w:val="en-US"/>
        </w:rPr>
      </w:pPr>
      <w:r w:rsidRPr="00416783">
        <w:rPr>
          <w:szCs w:val="24"/>
        </w:rPr>
        <w:t xml:space="preserve">Doba vsaku </w:t>
      </w:r>
      <w:proofErr w:type="spellStart"/>
      <w:r w:rsidRPr="00416783">
        <w:rPr>
          <w:szCs w:val="24"/>
        </w:rPr>
        <w:t>Tv</w:t>
      </w:r>
      <w:proofErr w:type="spellEnd"/>
      <w:r w:rsidRPr="00416783">
        <w:rPr>
          <w:szCs w:val="24"/>
        </w:rPr>
        <w:t xml:space="preserve"> = V / </w:t>
      </w:r>
      <w:proofErr w:type="spellStart"/>
      <w:r w:rsidRPr="00416783">
        <w:rPr>
          <w:szCs w:val="24"/>
        </w:rPr>
        <w:t>Qv</w:t>
      </w:r>
      <w:proofErr w:type="spellEnd"/>
      <w:r w:rsidRPr="00416783">
        <w:rPr>
          <w:szCs w:val="24"/>
        </w:rPr>
        <w:t xml:space="preserve"> = 258503 s = </w:t>
      </w:r>
      <w:proofErr w:type="gramStart"/>
      <w:r w:rsidRPr="00416783">
        <w:rPr>
          <w:szCs w:val="24"/>
        </w:rPr>
        <w:t xml:space="preserve">71,806 h  </w:t>
      </w:r>
      <w:r w:rsidRPr="00416783">
        <w:rPr>
          <w:szCs w:val="24"/>
          <w:lang w:val="en-US"/>
        </w:rPr>
        <w:t>&lt; 72h</w:t>
      </w:r>
      <w:proofErr w:type="gramEnd"/>
      <w:r w:rsidRPr="00416783">
        <w:rPr>
          <w:szCs w:val="24"/>
          <w:lang w:val="en-US"/>
        </w:rPr>
        <w:t xml:space="preserve"> - VYHOVUJE</w:t>
      </w:r>
    </w:p>
    <w:p w:rsidR="00BE1457" w:rsidRPr="00416783" w:rsidRDefault="00BE1457" w:rsidP="005F640C">
      <w:pPr>
        <w:jc w:val="both"/>
        <w:rPr>
          <w:szCs w:val="24"/>
        </w:rPr>
      </w:pPr>
    </w:p>
    <w:p w:rsidR="00B4620F" w:rsidRPr="00416783" w:rsidRDefault="00B4620F" w:rsidP="005F640C">
      <w:pPr>
        <w:jc w:val="both"/>
        <w:rPr>
          <w:szCs w:val="24"/>
        </w:rPr>
      </w:pPr>
    </w:p>
    <w:p w:rsidR="00B4620F" w:rsidRPr="00416783" w:rsidRDefault="00B4620F" w:rsidP="005F640C">
      <w:pPr>
        <w:jc w:val="both"/>
        <w:rPr>
          <w:b/>
          <w:szCs w:val="24"/>
          <w:u w:val="single"/>
        </w:rPr>
      </w:pPr>
      <w:r w:rsidRPr="00416783">
        <w:rPr>
          <w:b/>
          <w:szCs w:val="24"/>
          <w:u w:val="single"/>
        </w:rPr>
        <w:t>Plocha 2 : zbylá část komunikační větve A, B směrem k retenční nádrži vč. dešťové kanalizace</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Návrhová </w:t>
      </w:r>
      <w:proofErr w:type="gramStart"/>
      <w:r w:rsidRPr="00416783">
        <w:rPr>
          <w:szCs w:val="24"/>
        </w:rPr>
        <w:t>srážka : t = 30</w:t>
      </w:r>
      <w:proofErr w:type="gramEnd"/>
      <w:r w:rsidRPr="00416783">
        <w:rPr>
          <w:szCs w:val="24"/>
        </w:rPr>
        <w:t xml:space="preserve"> min, i = 153 l/s/ha, n=0,1 (10-ti letý déšť)</w:t>
      </w:r>
    </w:p>
    <w:p w:rsidR="00B4620F" w:rsidRPr="00416783" w:rsidRDefault="00B4620F" w:rsidP="005F640C">
      <w:pPr>
        <w:jc w:val="both"/>
        <w:rPr>
          <w:szCs w:val="24"/>
        </w:rPr>
      </w:pPr>
      <w:r w:rsidRPr="00416783">
        <w:rPr>
          <w:szCs w:val="24"/>
        </w:rPr>
        <w:t>vozovka: 2419,36m</w:t>
      </w:r>
      <w:r w:rsidRPr="00416783">
        <w:rPr>
          <w:szCs w:val="24"/>
          <w:vertAlign w:val="superscript"/>
        </w:rPr>
        <w:t>2</w:t>
      </w:r>
      <w:r w:rsidRPr="00416783">
        <w:rPr>
          <w:szCs w:val="24"/>
        </w:rPr>
        <w:t xml:space="preserve">, </w:t>
      </w:r>
      <w:proofErr w:type="spellStart"/>
      <w:r w:rsidRPr="00416783">
        <w:rPr>
          <w:szCs w:val="24"/>
        </w:rPr>
        <w:t>koef</w:t>
      </w:r>
      <w:proofErr w:type="spellEnd"/>
      <w:r w:rsidRPr="00416783">
        <w:rPr>
          <w:szCs w:val="24"/>
        </w:rPr>
        <w:t>. odtoku k=0,8</w:t>
      </w:r>
    </w:p>
    <w:p w:rsidR="00B4620F" w:rsidRPr="00416783" w:rsidRDefault="00B4620F" w:rsidP="005F640C">
      <w:pPr>
        <w:jc w:val="both"/>
        <w:rPr>
          <w:szCs w:val="24"/>
        </w:rPr>
      </w:pPr>
      <w:r w:rsidRPr="00416783">
        <w:rPr>
          <w:szCs w:val="24"/>
        </w:rPr>
        <w:t>chodník: 537,08m</w:t>
      </w:r>
      <w:r w:rsidRPr="00416783">
        <w:rPr>
          <w:szCs w:val="24"/>
          <w:vertAlign w:val="superscript"/>
        </w:rPr>
        <w:t>2</w:t>
      </w:r>
      <w:r w:rsidRPr="00416783">
        <w:rPr>
          <w:szCs w:val="24"/>
        </w:rPr>
        <w:t xml:space="preserve">, </w:t>
      </w:r>
      <w:proofErr w:type="spellStart"/>
      <w:r w:rsidRPr="00416783">
        <w:rPr>
          <w:szCs w:val="24"/>
        </w:rPr>
        <w:t>koef</w:t>
      </w:r>
      <w:proofErr w:type="spellEnd"/>
      <w:r w:rsidRPr="00416783">
        <w:rPr>
          <w:szCs w:val="24"/>
        </w:rPr>
        <w:t>. odtoku k=0,6</w:t>
      </w:r>
    </w:p>
    <w:p w:rsidR="00B4620F" w:rsidRPr="00416783" w:rsidRDefault="00B4620F" w:rsidP="005F640C">
      <w:pPr>
        <w:jc w:val="both"/>
        <w:rPr>
          <w:szCs w:val="24"/>
        </w:rPr>
      </w:pPr>
      <w:r w:rsidRPr="00416783">
        <w:rPr>
          <w:szCs w:val="24"/>
        </w:rPr>
        <w:lastRenderedPageBreak/>
        <w:t>zeleň: 704,17m</w:t>
      </w:r>
      <w:r w:rsidRPr="00416783">
        <w:rPr>
          <w:szCs w:val="24"/>
          <w:vertAlign w:val="superscript"/>
        </w:rPr>
        <w:t>2</w:t>
      </w:r>
      <w:r w:rsidRPr="00416783">
        <w:rPr>
          <w:szCs w:val="24"/>
        </w:rPr>
        <w:t xml:space="preserve">, </w:t>
      </w:r>
      <w:proofErr w:type="spellStart"/>
      <w:r w:rsidRPr="00416783">
        <w:rPr>
          <w:szCs w:val="24"/>
        </w:rPr>
        <w:t>koef</w:t>
      </w:r>
      <w:proofErr w:type="spellEnd"/>
      <w:r w:rsidRPr="00416783">
        <w:rPr>
          <w:szCs w:val="24"/>
        </w:rPr>
        <w:t>. odtoku k=0,1</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odtok </w:t>
      </w:r>
      <w:proofErr w:type="spellStart"/>
      <w:r w:rsidRPr="00416783">
        <w:rPr>
          <w:szCs w:val="24"/>
        </w:rPr>
        <w:t>Qv</w:t>
      </w:r>
      <w:proofErr w:type="spellEnd"/>
      <w:r w:rsidRPr="00416783">
        <w:rPr>
          <w:szCs w:val="24"/>
        </w:rPr>
        <w:t xml:space="preserve"> = F2   x   i   x   k = 29,61 l/s</w:t>
      </w:r>
    </w:p>
    <w:p w:rsidR="00B4620F" w:rsidRPr="00416783" w:rsidRDefault="00B4620F" w:rsidP="005F640C">
      <w:pPr>
        <w:jc w:val="both"/>
        <w:rPr>
          <w:szCs w:val="24"/>
        </w:rPr>
      </w:pPr>
      <w:r w:rsidRPr="00416783">
        <w:rPr>
          <w:szCs w:val="24"/>
        </w:rPr>
        <w:t xml:space="preserve">odtok </w:t>
      </w:r>
      <w:proofErr w:type="spellStart"/>
      <w:r w:rsidRPr="00416783">
        <w:rPr>
          <w:szCs w:val="24"/>
        </w:rPr>
        <w:t>Qch</w:t>
      </w:r>
      <w:proofErr w:type="spellEnd"/>
      <w:r w:rsidRPr="00416783">
        <w:rPr>
          <w:szCs w:val="24"/>
        </w:rPr>
        <w:t xml:space="preserve"> = F2   x   i   x   k = 4,93 l/s</w:t>
      </w:r>
    </w:p>
    <w:p w:rsidR="00B4620F" w:rsidRPr="00416783" w:rsidRDefault="00B4620F" w:rsidP="005F640C">
      <w:pPr>
        <w:jc w:val="both"/>
        <w:rPr>
          <w:szCs w:val="24"/>
        </w:rPr>
      </w:pPr>
      <w:r w:rsidRPr="00416783">
        <w:rPr>
          <w:szCs w:val="24"/>
        </w:rPr>
        <w:t xml:space="preserve">odtok </w:t>
      </w:r>
      <w:proofErr w:type="spellStart"/>
      <w:r w:rsidRPr="00416783">
        <w:rPr>
          <w:szCs w:val="24"/>
        </w:rPr>
        <w:t>Qz</w:t>
      </w:r>
      <w:proofErr w:type="spellEnd"/>
      <w:r w:rsidRPr="00416783">
        <w:rPr>
          <w:szCs w:val="24"/>
        </w:rPr>
        <w:t xml:space="preserve"> = F2   x   i   x   k = 1,08 l/s</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 xml:space="preserve">objem srážky </w:t>
      </w:r>
      <w:proofErr w:type="spellStart"/>
      <w:r w:rsidRPr="00416783">
        <w:rPr>
          <w:szCs w:val="24"/>
        </w:rPr>
        <w:t>Vv</w:t>
      </w:r>
      <w:proofErr w:type="spellEnd"/>
      <w:r w:rsidRPr="00416783">
        <w:rPr>
          <w:szCs w:val="24"/>
        </w:rPr>
        <w:t xml:space="preserve">= </w:t>
      </w:r>
      <w:proofErr w:type="spellStart"/>
      <w:r w:rsidRPr="00416783">
        <w:rPr>
          <w:szCs w:val="24"/>
        </w:rPr>
        <w:t>Qv</w:t>
      </w:r>
      <w:proofErr w:type="spellEnd"/>
      <w:r w:rsidRPr="00416783">
        <w:rPr>
          <w:szCs w:val="24"/>
        </w:rPr>
        <w:t xml:space="preserve"> x 15 x 60 = 26,65m</w:t>
      </w:r>
      <w:r w:rsidRPr="00416783">
        <w:rPr>
          <w:szCs w:val="24"/>
          <w:vertAlign w:val="superscript"/>
        </w:rPr>
        <w:t>3</w:t>
      </w:r>
    </w:p>
    <w:p w:rsidR="00B4620F" w:rsidRPr="00416783" w:rsidRDefault="00B4620F" w:rsidP="005F640C">
      <w:pPr>
        <w:jc w:val="both"/>
        <w:rPr>
          <w:szCs w:val="24"/>
        </w:rPr>
      </w:pPr>
      <w:r w:rsidRPr="00416783">
        <w:rPr>
          <w:szCs w:val="24"/>
        </w:rPr>
        <w:t xml:space="preserve">objem srážky </w:t>
      </w:r>
      <w:proofErr w:type="spellStart"/>
      <w:r w:rsidRPr="00416783">
        <w:rPr>
          <w:szCs w:val="24"/>
        </w:rPr>
        <w:t>Vch</w:t>
      </w:r>
      <w:proofErr w:type="spellEnd"/>
      <w:r w:rsidRPr="00416783">
        <w:rPr>
          <w:szCs w:val="24"/>
        </w:rPr>
        <w:t xml:space="preserve">= </w:t>
      </w:r>
      <w:proofErr w:type="spellStart"/>
      <w:r w:rsidRPr="00416783">
        <w:rPr>
          <w:szCs w:val="24"/>
        </w:rPr>
        <w:t>Qv</w:t>
      </w:r>
      <w:proofErr w:type="spellEnd"/>
      <w:r w:rsidRPr="00416783">
        <w:rPr>
          <w:szCs w:val="24"/>
        </w:rPr>
        <w:t xml:space="preserve"> x 15 x 60 = 4,44m</w:t>
      </w:r>
      <w:r w:rsidRPr="00416783">
        <w:rPr>
          <w:szCs w:val="24"/>
          <w:vertAlign w:val="superscript"/>
        </w:rPr>
        <w:t>3</w:t>
      </w:r>
    </w:p>
    <w:p w:rsidR="00B4620F" w:rsidRPr="00416783" w:rsidRDefault="00B4620F" w:rsidP="005F640C">
      <w:pPr>
        <w:jc w:val="both"/>
        <w:rPr>
          <w:szCs w:val="24"/>
        </w:rPr>
      </w:pPr>
      <w:r w:rsidRPr="00416783">
        <w:rPr>
          <w:szCs w:val="24"/>
        </w:rPr>
        <w:t xml:space="preserve">objem srážky </w:t>
      </w:r>
      <w:proofErr w:type="spellStart"/>
      <w:r w:rsidRPr="00416783">
        <w:rPr>
          <w:szCs w:val="24"/>
        </w:rPr>
        <w:t>Vz</w:t>
      </w:r>
      <w:proofErr w:type="spellEnd"/>
      <w:r w:rsidRPr="00416783">
        <w:rPr>
          <w:szCs w:val="24"/>
        </w:rPr>
        <w:t xml:space="preserve">= </w:t>
      </w:r>
      <w:proofErr w:type="spellStart"/>
      <w:r w:rsidRPr="00416783">
        <w:rPr>
          <w:szCs w:val="24"/>
        </w:rPr>
        <w:t>Qv</w:t>
      </w:r>
      <w:proofErr w:type="spellEnd"/>
      <w:r w:rsidRPr="00416783">
        <w:rPr>
          <w:szCs w:val="24"/>
        </w:rPr>
        <w:t xml:space="preserve"> x 15 x 60 = 0,97m</w:t>
      </w:r>
      <w:r w:rsidRPr="00416783">
        <w:rPr>
          <w:szCs w:val="24"/>
          <w:vertAlign w:val="superscript"/>
        </w:rPr>
        <w:t>3</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Celkový objem srážky = 32,06m</w:t>
      </w:r>
      <w:r w:rsidRPr="00416783">
        <w:rPr>
          <w:szCs w:val="24"/>
          <w:vertAlign w:val="superscript"/>
        </w:rPr>
        <w:t>3</w:t>
      </w:r>
      <w:r w:rsidRPr="00416783">
        <w:rPr>
          <w:szCs w:val="24"/>
        </w:rPr>
        <w:t>.</w:t>
      </w:r>
    </w:p>
    <w:p w:rsidR="00B4620F" w:rsidRPr="00416783" w:rsidRDefault="00B4620F" w:rsidP="005F640C">
      <w:pPr>
        <w:jc w:val="both"/>
        <w:rPr>
          <w:szCs w:val="24"/>
        </w:rPr>
      </w:pPr>
    </w:p>
    <w:p w:rsidR="00B4620F" w:rsidRPr="00416783" w:rsidRDefault="00B4620F" w:rsidP="005F640C">
      <w:pPr>
        <w:jc w:val="both"/>
        <w:rPr>
          <w:szCs w:val="24"/>
          <w:u w:val="single"/>
        </w:rPr>
      </w:pPr>
      <w:r w:rsidRPr="00416783">
        <w:rPr>
          <w:szCs w:val="24"/>
          <w:u w:val="single"/>
        </w:rPr>
        <w:t xml:space="preserve">Návrh </w:t>
      </w:r>
      <w:proofErr w:type="spellStart"/>
      <w:r w:rsidRPr="00416783">
        <w:rPr>
          <w:szCs w:val="24"/>
          <w:u w:val="single"/>
        </w:rPr>
        <w:t>průlehů</w:t>
      </w:r>
      <w:proofErr w:type="spellEnd"/>
      <w:r w:rsidRPr="00416783">
        <w:rPr>
          <w:szCs w:val="24"/>
          <w:u w:val="single"/>
        </w:rPr>
        <w:t>:</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šířka 1,0m, hloubka 0,25m, délka 5,0m</w:t>
      </w:r>
    </w:p>
    <w:p w:rsidR="00B4620F" w:rsidRPr="00416783" w:rsidRDefault="00B4620F" w:rsidP="005F640C">
      <w:pPr>
        <w:jc w:val="both"/>
        <w:rPr>
          <w:szCs w:val="24"/>
        </w:rPr>
      </w:pPr>
      <w:r w:rsidRPr="00416783">
        <w:rPr>
          <w:szCs w:val="24"/>
        </w:rPr>
        <w:t xml:space="preserve">plocha jednoho </w:t>
      </w:r>
      <w:proofErr w:type="spellStart"/>
      <w:r w:rsidRPr="00416783">
        <w:rPr>
          <w:szCs w:val="24"/>
        </w:rPr>
        <w:t>průlehu</w:t>
      </w:r>
      <w:proofErr w:type="spellEnd"/>
      <w:r w:rsidRPr="00416783">
        <w:rPr>
          <w:szCs w:val="24"/>
        </w:rPr>
        <w:t>: 0,125m</w:t>
      </w:r>
      <w:r w:rsidRPr="00416783">
        <w:rPr>
          <w:szCs w:val="24"/>
          <w:vertAlign w:val="superscript"/>
        </w:rPr>
        <w:t>2</w:t>
      </w:r>
    </w:p>
    <w:p w:rsidR="00B4620F" w:rsidRPr="00416783" w:rsidRDefault="00B4620F" w:rsidP="005F640C">
      <w:pPr>
        <w:jc w:val="both"/>
        <w:rPr>
          <w:szCs w:val="24"/>
        </w:rPr>
      </w:pPr>
      <w:r w:rsidRPr="00416783">
        <w:rPr>
          <w:szCs w:val="24"/>
        </w:rPr>
        <w:t>počet: 17</w:t>
      </w:r>
    </w:p>
    <w:p w:rsidR="00B4620F" w:rsidRPr="00416783" w:rsidRDefault="00B4620F" w:rsidP="005F640C">
      <w:pPr>
        <w:jc w:val="both"/>
        <w:rPr>
          <w:szCs w:val="24"/>
        </w:rPr>
      </w:pPr>
      <w:r w:rsidRPr="00416783">
        <w:rPr>
          <w:szCs w:val="24"/>
        </w:rPr>
        <w:t>celková délka: 85m</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objem: 0,125x85 = 10,625m</w:t>
      </w:r>
      <w:r w:rsidRPr="00416783">
        <w:rPr>
          <w:szCs w:val="24"/>
          <w:vertAlign w:val="superscript"/>
        </w:rPr>
        <w:t>3</w:t>
      </w:r>
    </w:p>
    <w:p w:rsidR="00B4620F" w:rsidRPr="00416783" w:rsidRDefault="00B4620F" w:rsidP="005F640C">
      <w:pPr>
        <w:jc w:val="both"/>
        <w:rPr>
          <w:szCs w:val="24"/>
          <w:u w:val="single"/>
        </w:rPr>
      </w:pPr>
      <w:r w:rsidRPr="00416783">
        <w:rPr>
          <w:szCs w:val="24"/>
          <w:u w:val="single"/>
        </w:rPr>
        <w:t xml:space="preserve">Návrh </w:t>
      </w:r>
      <w:proofErr w:type="gramStart"/>
      <w:r w:rsidRPr="00416783">
        <w:rPr>
          <w:szCs w:val="24"/>
          <w:u w:val="single"/>
        </w:rPr>
        <w:t>retence :</w:t>
      </w:r>
      <w:proofErr w:type="gramEnd"/>
    </w:p>
    <w:p w:rsidR="00B4620F" w:rsidRPr="00416783" w:rsidRDefault="00B4620F" w:rsidP="005F640C">
      <w:pPr>
        <w:jc w:val="both"/>
        <w:rPr>
          <w:szCs w:val="24"/>
        </w:rPr>
      </w:pPr>
      <w:r w:rsidRPr="00416783">
        <w:rPr>
          <w:szCs w:val="24"/>
        </w:rPr>
        <w:t xml:space="preserve">Pro </w:t>
      </w:r>
      <w:proofErr w:type="spellStart"/>
      <w:r w:rsidRPr="00416783">
        <w:rPr>
          <w:szCs w:val="24"/>
        </w:rPr>
        <w:t>pojmutí</w:t>
      </w:r>
      <w:proofErr w:type="spellEnd"/>
      <w:r w:rsidRPr="00416783">
        <w:rPr>
          <w:szCs w:val="24"/>
        </w:rPr>
        <w:t xml:space="preserve"> návrhové srážky navržena otevřená zemní retence o celkovém objemu 88,5m</w:t>
      </w:r>
      <w:r w:rsidRPr="00416783">
        <w:rPr>
          <w:szCs w:val="24"/>
          <w:vertAlign w:val="superscript"/>
        </w:rPr>
        <w:t>3</w:t>
      </w:r>
      <w:r w:rsidRPr="00416783">
        <w:rPr>
          <w:szCs w:val="24"/>
        </w:rPr>
        <w:t xml:space="preserve">. </w:t>
      </w:r>
    </w:p>
    <w:p w:rsidR="00B4620F" w:rsidRPr="00416783" w:rsidRDefault="00B4620F" w:rsidP="005F640C">
      <w:pPr>
        <w:jc w:val="both"/>
        <w:rPr>
          <w:szCs w:val="24"/>
        </w:rPr>
      </w:pPr>
    </w:p>
    <w:p w:rsidR="00B4620F" w:rsidRPr="00416783" w:rsidRDefault="00B4620F" w:rsidP="005F640C">
      <w:pPr>
        <w:jc w:val="both"/>
        <w:rPr>
          <w:szCs w:val="24"/>
        </w:rPr>
      </w:pPr>
      <w:r w:rsidRPr="00416783">
        <w:rPr>
          <w:szCs w:val="24"/>
        </w:rPr>
        <w:t>88,5m</w:t>
      </w:r>
      <w:r w:rsidRPr="00416783">
        <w:rPr>
          <w:szCs w:val="24"/>
          <w:vertAlign w:val="superscript"/>
        </w:rPr>
        <w:t>3</w:t>
      </w:r>
      <w:r w:rsidRPr="00416783">
        <w:rPr>
          <w:szCs w:val="24"/>
        </w:rPr>
        <w:t xml:space="preserve"> </w:t>
      </w:r>
      <w:r w:rsidRPr="00416783">
        <w:rPr>
          <w:szCs w:val="24"/>
          <w:lang w:val="en-US"/>
        </w:rPr>
        <w:t>&gt;</w:t>
      </w:r>
      <w:r w:rsidRPr="00416783">
        <w:rPr>
          <w:szCs w:val="24"/>
        </w:rPr>
        <w:t xml:space="preserve"> </w:t>
      </w:r>
      <w:r w:rsidR="00D3197E" w:rsidRPr="00416783">
        <w:rPr>
          <w:szCs w:val="24"/>
        </w:rPr>
        <w:t>21,435</w:t>
      </w:r>
      <w:r w:rsidRPr="00416783">
        <w:rPr>
          <w:szCs w:val="24"/>
        </w:rPr>
        <w:t>m</w:t>
      </w:r>
      <w:r w:rsidRPr="00416783">
        <w:rPr>
          <w:szCs w:val="24"/>
          <w:vertAlign w:val="superscript"/>
        </w:rPr>
        <w:t>3</w:t>
      </w:r>
      <w:r w:rsidRPr="00416783">
        <w:rPr>
          <w:szCs w:val="24"/>
        </w:rPr>
        <w:t>…vyhovuje, navržená retence pojme návrhovou srážku</w:t>
      </w:r>
    </w:p>
    <w:p w:rsidR="00D3197E" w:rsidRPr="00416783" w:rsidRDefault="00D3197E" w:rsidP="005F640C">
      <w:pPr>
        <w:jc w:val="both"/>
        <w:rPr>
          <w:szCs w:val="24"/>
        </w:rPr>
      </w:pPr>
    </w:p>
    <w:p w:rsidR="00D3197E" w:rsidRPr="00416783" w:rsidRDefault="00D3197E" w:rsidP="005F640C">
      <w:pPr>
        <w:jc w:val="both"/>
        <w:rPr>
          <w:szCs w:val="24"/>
        </w:rPr>
      </w:pPr>
      <w:r w:rsidRPr="00416783">
        <w:rPr>
          <w:szCs w:val="24"/>
        </w:rPr>
        <w:t>Předpokládaná doba vsaku</w:t>
      </w:r>
      <w:r w:rsidR="00B67B35" w:rsidRPr="00416783">
        <w:rPr>
          <w:szCs w:val="24"/>
        </w:rPr>
        <w:t xml:space="preserve"> </w:t>
      </w:r>
      <w:proofErr w:type="spellStart"/>
      <w:r w:rsidR="00B67B35" w:rsidRPr="00416783">
        <w:rPr>
          <w:szCs w:val="24"/>
        </w:rPr>
        <w:t>průlehů</w:t>
      </w:r>
      <w:proofErr w:type="spellEnd"/>
    </w:p>
    <w:p w:rsidR="00D3197E" w:rsidRPr="00416783" w:rsidRDefault="00D3197E" w:rsidP="005F640C">
      <w:pPr>
        <w:jc w:val="both"/>
        <w:rPr>
          <w:szCs w:val="24"/>
        </w:rPr>
      </w:pPr>
      <w:r w:rsidRPr="00416783">
        <w:rPr>
          <w:szCs w:val="24"/>
        </w:rPr>
        <w:t xml:space="preserve">Pro mělce uložené </w:t>
      </w:r>
      <w:proofErr w:type="spellStart"/>
      <w:r w:rsidRPr="00416783">
        <w:rPr>
          <w:szCs w:val="24"/>
        </w:rPr>
        <w:t>průlehy</w:t>
      </w:r>
      <w:proofErr w:type="spellEnd"/>
      <w:r w:rsidRPr="00416783">
        <w:rPr>
          <w:szCs w:val="24"/>
        </w:rPr>
        <w:t xml:space="preserve"> v orniční vrstvě je uvažován koeficient propustnosti </w:t>
      </w:r>
      <w:r w:rsidR="00B67B35" w:rsidRPr="00416783">
        <w:rPr>
          <w:szCs w:val="24"/>
        </w:rPr>
        <w:t xml:space="preserve">(dle výsledků vsakovací zkoušky průměr mezi J1 a J2) </w:t>
      </w:r>
      <w:proofErr w:type="spellStart"/>
      <w:r w:rsidRPr="00416783">
        <w:rPr>
          <w:szCs w:val="24"/>
        </w:rPr>
        <w:t>kv</w:t>
      </w:r>
      <w:proofErr w:type="spellEnd"/>
      <w:r w:rsidRPr="00416783">
        <w:rPr>
          <w:szCs w:val="24"/>
        </w:rPr>
        <w:t>=</w:t>
      </w:r>
      <w:r w:rsidR="00B67B35" w:rsidRPr="00416783">
        <w:rPr>
          <w:szCs w:val="24"/>
        </w:rPr>
        <w:t>1</w:t>
      </w:r>
      <w:r w:rsidRPr="00416783">
        <w:rPr>
          <w:szCs w:val="24"/>
        </w:rPr>
        <w:t>,</w:t>
      </w:r>
      <w:r w:rsidR="00B67B35" w:rsidRPr="00416783">
        <w:rPr>
          <w:szCs w:val="24"/>
        </w:rPr>
        <w:t>07.</w:t>
      </w:r>
      <w:r w:rsidRPr="00416783">
        <w:rPr>
          <w:szCs w:val="24"/>
        </w:rPr>
        <w:t>10</w:t>
      </w:r>
      <w:r w:rsidRPr="00416783">
        <w:rPr>
          <w:szCs w:val="24"/>
          <w:vertAlign w:val="superscript"/>
        </w:rPr>
        <w:t>-7</w:t>
      </w:r>
    </w:p>
    <w:p w:rsidR="00D3197E" w:rsidRPr="00416783" w:rsidRDefault="00D3197E" w:rsidP="005F640C">
      <w:pPr>
        <w:jc w:val="both"/>
        <w:rPr>
          <w:szCs w:val="24"/>
        </w:rPr>
      </w:pPr>
      <w:r w:rsidRPr="00416783">
        <w:rPr>
          <w:szCs w:val="24"/>
        </w:rPr>
        <w:t xml:space="preserve">Vsakovací plocha </w:t>
      </w:r>
      <w:proofErr w:type="spellStart"/>
      <w:r w:rsidRPr="00416783">
        <w:rPr>
          <w:szCs w:val="24"/>
        </w:rPr>
        <w:t>Fv</w:t>
      </w:r>
      <w:proofErr w:type="spellEnd"/>
      <w:r w:rsidRPr="00416783">
        <w:rPr>
          <w:szCs w:val="24"/>
        </w:rPr>
        <w:t xml:space="preserve"> = </w:t>
      </w:r>
      <w:r w:rsidR="00B67B35" w:rsidRPr="00416783">
        <w:rPr>
          <w:szCs w:val="24"/>
        </w:rPr>
        <w:t>1470</w:t>
      </w:r>
      <w:r w:rsidRPr="00416783">
        <w:rPr>
          <w:szCs w:val="24"/>
        </w:rPr>
        <w:t>m2</w:t>
      </w:r>
    </w:p>
    <w:p w:rsidR="00D3197E" w:rsidRPr="00416783" w:rsidRDefault="00D3197E" w:rsidP="005F640C">
      <w:pPr>
        <w:jc w:val="both"/>
        <w:rPr>
          <w:szCs w:val="24"/>
        </w:rPr>
      </w:pPr>
      <w:r w:rsidRPr="00416783">
        <w:rPr>
          <w:szCs w:val="24"/>
        </w:rPr>
        <w:t>Koeficient bezpečnosti f = 2</w:t>
      </w:r>
    </w:p>
    <w:p w:rsidR="00D3197E" w:rsidRPr="00416783" w:rsidRDefault="00D3197E" w:rsidP="005F640C">
      <w:pPr>
        <w:jc w:val="both"/>
        <w:rPr>
          <w:szCs w:val="24"/>
        </w:rPr>
      </w:pPr>
      <w:r w:rsidRPr="00416783">
        <w:rPr>
          <w:szCs w:val="24"/>
        </w:rPr>
        <w:t xml:space="preserve">Vsakovací schopnost </w:t>
      </w:r>
      <w:proofErr w:type="spellStart"/>
      <w:r w:rsidRPr="00416783">
        <w:rPr>
          <w:szCs w:val="24"/>
        </w:rPr>
        <w:t>Qv</w:t>
      </w:r>
      <w:proofErr w:type="spellEnd"/>
      <w:r w:rsidRPr="00416783">
        <w:rPr>
          <w:szCs w:val="24"/>
        </w:rPr>
        <w:t xml:space="preserve"> = </w:t>
      </w:r>
      <w:proofErr w:type="spellStart"/>
      <w:r w:rsidRPr="00416783">
        <w:rPr>
          <w:szCs w:val="24"/>
        </w:rPr>
        <w:t>Fv</w:t>
      </w:r>
      <w:proofErr w:type="spellEnd"/>
      <w:r w:rsidRPr="00416783">
        <w:rPr>
          <w:szCs w:val="24"/>
        </w:rPr>
        <w:t xml:space="preserve"> x </w:t>
      </w:r>
      <w:proofErr w:type="spellStart"/>
      <w:r w:rsidRPr="00416783">
        <w:rPr>
          <w:szCs w:val="24"/>
        </w:rPr>
        <w:t>kv</w:t>
      </w:r>
      <w:proofErr w:type="spellEnd"/>
      <w:r w:rsidRPr="00416783">
        <w:rPr>
          <w:szCs w:val="24"/>
        </w:rPr>
        <w:t xml:space="preserve"> / f = 0,0</w:t>
      </w:r>
      <w:r w:rsidR="00B67B35" w:rsidRPr="00416783">
        <w:rPr>
          <w:szCs w:val="24"/>
        </w:rPr>
        <w:t>7867</w:t>
      </w:r>
      <w:r w:rsidRPr="00416783">
        <w:rPr>
          <w:szCs w:val="24"/>
        </w:rPr>
        <w:t xml:space="preserve"> l/s</w:t>
      </w:r>
    </w:p>
    <w:p w:rsidR="00D3197E" w:rsidRPr="00416783" w:rsidRDefault="00D3197E" w:rsidP="005F640C">
      <w:pPr>
        <w:jc w:val="both"/>
        <w:rPr>
          <w:szCs w:val="24"/>
        </w:rPr>
      </w:pPr>
      <w:r w:rsidRPr="00416783">
        <w:rPr>
          <w:szCs w:val="24"/>
        </w:rPr>
        <w:t xml:space="preserve">Vsakované množství V = </w:t>
      </w:r>
      <w:r w:rsidR="00B67B35" w:rsidRPr="00416783">
        <w:rPr>
          <w:szCs w:val="24"/>
        </w:rPr>
        <w:t>10625</w:t>
      </w:r>
      <w:r w:rsidRPr="00416783">
        <w:rPr>
          <w:szCs w:val="24"/>
        </w:rPr>
        <w:t xml:space="preserve"> l</w:t>
      </w:r>
    </w:p>
    <w:p w:rsidR="00D3197E" w:rsidRPr="00416783" w:rsidRDefault="00D3197E" w:rsidP="005F640C">
      <w:pPr>
        <w:jc w:val="both"/>
        <w:rPr>
          <w:szCs w:val="24"/>
          <w:lang w:val="en-US"/>
        </w:rPr>
      </w:pPr>
      <w:r w:rsidRPr="00416783">
        <w:rPr>
          <w:szCs w:val="24"/>
        </w:rPr>
        <w:t xml:space="preserve">Doba vsaku </w:t>
      </w:r>
      <w:proofErr w:type="spellStart"/>
      <w:r w:rsidRPr="00416783">
        <w:rPr>
          <w:szCs w:val="24"/>
        </w:rPr>
        <w:t>Tv</w:t>
      </w:r>
      <w:proofErr w:type="spellEnd"/>
      <w:r w:rsidRPr="00416783">
        <w:rPr>
          <w:szCs w:val="24"/>
        </w:rPr>
        <w:t xml:space="preserve"> = V / </w:t>
      </w:r>
      <w:proofErr w:type="spellStart"/>
      <w:r w:rsidRPr="00416783">
        <w:rPr>
          <w:szCs w:val="24"/>
        </w:rPr>
        <w:t>Qv</w:t>
      </w:r>
      <w:proofErr w:type="spellEnd"/>
      <w:r w:rsidRPr="00416783">
        <w:rPr>
          <w:szCs w:val="24"/>
        </w:rPr>
        <w:t xml:space="preserve"> = </w:t>
      </w:r>
      <w:r w:rsidR="00B67B35" w:rsidRPr="00416783">
        <w:rPr>
          <w:szCs w:val="24"/>
        </w:rPr>
        <w:t>135054</w:t>
      </w:r>
      <w:r w:rsidRPr="00416783">
        <w:rPr>
          <w:szCs w:val="24"/>
        </w:rPr>
        <w:t xml:space="preserve"> s = </w:t>
      </w:r>
      <w:proofErr w:type="gramStart"/>
      <w:r w:rsidR="00B67B35" w:rsidRPr="00416783">
        <w:rPr>
          <w:szCs w:val="24"/>
        </w:rPr>
        <w:t>37</w:t>
      </w:r>
      <w:r w:rsidRPr="00416783">
        <w:rPr>
          <w:szCs w:val="24"/>
        </w:rPr>
        <w:t>,</w:t>
      </w:r>
      <w:r w:rsidR="00B67B35" w:rsidRPr="00416783">
        <w:rPr>
          <w:szCs w:val="24"/>
        </w:rPr>
        <w:t>51</w:t>
      </w:r>
      <w:r w:rsidRPr="00416783">
        <w:rPr>
          <w:szCs w:val="24"/>
        </w:rPr>
        <w:t xml:space="preserve"> h  </w:t>
      </w:r>
      <w:r w:rsidRPr="00416783">
        <w:rPr>
          <w:szCs w:val="24"/>
          <w:lang w:val="en-US"/>
        </w:rPr>
        <w:t>&lt; 72h</w:t>
      </w:r>
      <w:proofErr w:type="gramEnd"/>
      <w:r w:rsidRPr="00416783">
        <w:rPr>
          <w:szCs w:val="24"/>
          <w:lang w:val="en-US"/>
        </w:rPr>
        <w:t xml:space="preserve"> </w:t>
      </w:r>
      <w:r w:rsidR="00B67B35" w:rsidRPr="00416783">
        <w:rPr>
          <w:szCs w:val="24"/>
          <w:lang w:val="en-US"/>
        </w:rPr>
        <w:t>–</w:t>
      </w:r>
      <w:r w:rsidRPr="00416783">
        <w:rPr>
          <w:szCs w:val="24"/>
          <w:lang w:val="en-US"/>
        </w:rPr>
        <w:t xml:space="preserve"> VYHOVUJE</w:t>
      </w:r>
    </w:p>
    <w:p w:rsidR="00B67B35" w:rsidRPr="00416783" w:rsidRDefault="00B67B35" w:rsidP="005F640C">
      <w:pPr>
        <w:jc w:val="both"/>
        <w:rPr>
          <w:szCs w:val="24"/>
          <w:lang w:val="en-US"/>
        </w:rPr>
      </w:pPr>
    </w:p>
    <w:p w:rsidR="00B67B35" w:rsidRPr="00416783" w:rsidRDefault="00B67B35" w:rsidP="005F640C">
      <w:pPr>
        <w:jc w:val="both"/>
        <w:rPr>
          <w:szCs w:val="24"/>
        </w:rPr>
      </w:pPr>
      <w:r w:rsidRPr="00416783">
        <w:rPr>
          <w:szCs w:val="24"/>
        </w:rPr>
        <w:t>Předpokládaná doba vsaku retenční nádrž</w:t>
      </w:r>
    </w:p>
    <w:p w:rsidR="00B67B35" w:rsidRPr="00416783" w:rsidRDefault="00B67B35" w:rsidP="005F640C">
      <w:pPr>
        <w:jc w:val="both"/>
        <w:rPr>
          <w:szCs w:val="24"/>
        </w:rPr>
      </w:pPr>
      <w:r w:rsidRPr="00416783">
        <w:rPr>
          <w:szCs w:val="24"/>
        </w:rPr>
        <w:t>Zde je uvažováno snížení přitečeného množství 21,435m3 i výparem</w:t>
      </w:r>
    </w:p>
    <w:p w:rsidR="00B67B35" w:rsidRPr="00416783" w:rsidRDefault="00B67B35" w:rsidP="005F640C">
      <w:pPr>
        <w:jc w:val="both"/>
        <w:rPr>
          <w:szCs w:val="24"/>
        </w:rPr>
      </w:pPr>
      <w:r w:rsidRPr="00416783">
        <w:rPr>
          <w:szCs w:val="24"/>
        </w:rPr>
        <w:t>Výpočet převzat z internetu pro plochu 70m2, při vlhkosti 65%</w:t>
      </w:r>
    </w:p>
    <w:p w:rsidR="00B67B35" w:rsidRPr="00416783" w:rsidRDefault="00B67B35" w:rsidP="005F640C">
      <w:pPr>
        <w:jc w:val="both"/>
        <w:rPr>
          <w:szCs w:val="24"/>
        </w:rPr>
      </w:pPr>
      <w:r w:rsidRPr="00416783">
        <w:rPr>
          <w:szCs w:val="24"/>
        </w:rPr>
        <w:t>Při teplotě 8°C je výpar 3,4 l/h – tj. za 72h cca 244,8 l</w:t>
      </w:r>
    </w:p>
    <w:p w:rsidR="00B67B35" w:rsidRPr="00416783" w:rsidRDefault="00B67B35" w:rsidP="005F640C">
      <w:pPr>
        <w:jc w:val="both"/>
        <w:rPr>
          <w:szCs w:val="24"/>
        </w:rPr>
      </w:pPr>
      <w:r w:rsidRPr="00416783">
        <w:rPr>
          <w:szCs w:val="24"/>
        </w:rPr>
        <w:t>Při teplotě 20°C je výpar 7,4 l/h – tj. za 72h cca 532,8 l</w:t>
      </w:r>
    </w:p>
    <w:p w:rsidR="00443287" w:rsidRPr="00416783" w:rsidRDefault="00443287" w:rsidP="005F640C">
      <w:pPr>
        <w:jc w:val="both"/>
        <w:rPr>
          <w:szCs w:val="24"/>
        </w:rPr>
      </w:pPr>
      <w:r w:rsidRPr="00416783">
        <w:rPr>
          <w:szCs w:val="24"/>
        </w:rPr>
        <w:t>Pro výpočet vsaku nebude uvažováno snížení</w:t>
      </w:r>
    </w:p>
    <w:p w:rsidR="00B67B35" w:rsidRPr="00416783" w:rsidRDefault="00B67B35" w:rsidP="005F640C">
      <w:pPr>
        <w:jc w:val="both"/>
        <w:rPr>
          <w:szCs w:val="24"/>
        </w:rPr>
      </w:pPr>
    </w:p>
    <w:p w:rsidR="00B67B35" w:rsidRPr="00416783" w:rsidRDefault="00B67B35" w:rsidP="005F640C">
      <w:pPr>
        <w:jc w:val="both"/>
        <w:rPr>
          <w:szCs w:val="24"/>
        </w:rPr>
      </w:pPr>
      <w:r w:rsidRPr="00416783">
        <w:rPr>
          <w:szCs w:val="24"/>
        </w:rPr>
        <w:t xml:space="preserve">je uvažován koeficient propustnosti (dle výsledků vsakovací zkoušky J2) </w:t>
      </w:r>
      <w:proofErr w:type="spellStart"/>
      <w:r w:rsidRPr="00416783">
        <w:rPr>
          <w:szCs w:val="24"/>
        </w:rPr>
        <w:t>kv</w:t>
      </w:r>
      <w:proofErr w:type="spellEnd"/>
      <w:r w:rsidRPr="00416783">
        <w:rPr>
          <w:szCs w:val="24"/>
        </w:rPr>
        <w:t>=7,83.10</w:t>
      </w:r>
      <w:r w:rsidRPr="00416783">
        <w:rPr>
          <w:szCs w:val="24"/>
          <w:vertAlign w:val="superscript"/>
        </w:rPr>
        <w:t>-</w:t>
      </w:r>
      <w:r w:rsidR="00443287" w:rsidRPr="00416783">
        <w:rPr>
          <w:szCs w:val="24"/>
          <w:vertAlign w:val="superscript"/>
        </w:rPr>
        <w:t>7</w:t>
      </w:r>
    </w:p>
    <w:p w:rsidR="00B67B35" w:rsidRPr="00416783" w:rsidRDefault="00B67B35" w:rsidP="005F640C">
      <w:pPr>
        <w:jc w:val="both"/>
        <w:rPr>
          <w:szCs w:val="24"/>
        </w:rPr>
      </w:pPr>
      <w:r w:rsidRPr="00416783">
        <w:rPr>
          <w:szCs w:val="24"/>
        </w:rPr>
        <w:t xml:space="preserve">Vsakovací plocha </w:t>
      </w:r>
      <w:proofErr w:type="spellStart"/>
      <w:r w:rsidRPr="00416783">
        <w:rPr>
          <w:szCs w:val="24"/>
        </w:rPr>
        <w:t>Fv</w:t>
      </w:r>
      <w:proofErr w:type="spellEnd"/>
      <w:r w:rsidRPr="00416783">
        <w:rPr>
          <w:szCs w:val="24"/>
        </w:rPr>
        <w:t xml:space="preserve"> = </w:t>
      </w:r>
      <w:r w:rsidR="0015233F" w:rsidRPr="00416783">
        <w:rPr>
          <w:szCs w:val="24"/>
        </w:rPr>
        <w:t>76</w:t>
      </w:r>
      <w:r w:rsidRPr="00416783">
        <w:rPr>
          <w:szCs w:val="24"/>
        </w:rPr>
        <w:t>m2</w:t>
      </w:r>
    </w:p>
    <w:p w:rsidR="00B67B35" w:rsidRPr="00416783" w:rsidRDefault="00B67B35" w:rsidP="005F640C">
      <w:pPr>
        <w:jc w:val="both"/>
        <w:rPr>
          <w:szCs w:val="24"/>
        </w:rPr>
      </w:pPr>
      <w:r w:rsidRPr="00416783">
        <w:rPr>
          <w:szCs w:val="24"/>
        </w:rPr>
        <w:t>Koeficient bezpečnosti f = 2</w:t>
      </w:r>
    </w:p>
    <w:p w:rsidR="00B67B35" w:rsidRPr="00416783" w:rsidRDefault="00B67B35" w:rsidP="005F640C">
      <w:pPr>
        <w:jc w:val="both"/>
        <w:rPr>
          <w:szCs w:val="24"/>
        </w:rPr>
      </w:pPr>
      <w:r w:rsidRPr="00416783">
        <w:rPr>
          <w:szCs w:val="24"/>
        </w:rPr>
        <w:t xml:space="preserve">Vsakovací schopnost </w:t>
      </w:r>
      <w:proofErr w:type="spellStart"/>
      <w:r w:rsidRPr="00416783">
        <w:rPr>
          <w:szCs w:val="24"/>
        </w:rPr>
        <w:t>Qv</w:t>
      </w:r>
      <w:proofErr w:type="spellEnd"/>
      <w:r w:rsidRPr="00416783">
        <w:rPr>
          <w:szCs w:val="24"/>
        </w:rPr>
        <w:t xml:space="preserve"> = </w:t>
      </w:r>
      <w:proofErr w:type="spellStart"/>
      <w:r w:rsidRPr="00416783">
        <w:rPr>
          <w:szCs w:val="24"/>
        </w:rPr>
        <w:t>Fv</w:t>
      </w:r>
      <w:proofErr w:type="spellEnd"/>
      <w:r w:rsidRPr="00416783">
        <w:rPr>
          <w:szCs w:val="24"/>
        </w:rPr>
        <w:t xml:space="preserve"> x </w:t>
      </w:r>
      <w:proofErr w:type="spellStart"/>
      <w:r w:rsidRPr="00416783">
        <w:rPr>
          <w:szCs w:val="24"/>
        </w:rPr>
        <w:t>kv</w:t>
      </w:r>
      <w:proofErr w:type="spellEnd"/>
      <w:r w:rsidRPr="00416783">
        <w:rPr>
          <w:szCs w:val="24"/>
        </w:rPr>
        <w:t xml:space="preserve"> / f = 0,0</w:t>
      </w:r>
      <w:r w:rsidR="00443287" w:rsidRPr="00416783">
        <w:rPr>
          <w:szCs w:val="24"/>
        </w:rPr>
        <w:t>29754</w:t>
      </w:r>
      <w:r w:rsidRPr="00416783">
        <w:rPr>
          <w:szCs w:val="24"/>
        </w:rPr>
        <w:t xml:space="preserve"> l/s</w:t>
      </w:r>
    </w:p>
    <w:p w:rsidR="00B67B35" w:rsidRPr="00416783" w:rsidRDefault="00B67B35" w:rsidP="005F640C">
      <w:pPr>
        <w:jc w:val="both"/>
        <w:rPr>
          <w:szCs w:val="24"/>
        </w:rPr>
      </w:pPr>
      <w:r w:rsidRPr="00416783">
        <w:rPr>
          <w:szCs w:val="24"/>
        </w:rPr>
        <w:t xml:space="preserve">Vsakované množství V = </w:t>
      </w:r>
      <w:r w:rsidR="00443287" w:rsidRPr="00416783">
        <w:rPr>
          <w:szCs w:val="24"/>
        </w:rPr>
        <w:t>21435</w:t>
      </w:r>
      <w:r w:rsidRPr="00416783">
        <w:rPr>
          <w:szCs w:val="24"/>
        </w:rPr>
        <w:t xml:space="preserve"> l</w:t>
      </w:r>
    </w:p>
    <w:p w:rsidR="00B67B35" w:rsidRPr="00416783" w:rsidRDefault="00B67B35" w:rsidP="005F640C">
      <w:pPr>
        <w:jc w:val="both"/>
        <w:rPr>
          <w:szCs w:val="24"/>
          <w:lang w:val="en-US"/>
        </w:rPr>
      </w:pPr>
      <w:r w:rsidRPr="00416783">
        <w:rPr>
          <w:szCs w:val="24"/>
        </w:rPr>
        <w:t xml:space="preserve">Doba vsaku </w:t>
      </w:r>
      <w:proofErr w:type="spellStart"/>
      <w:r w:rsidRPr="00416783">
        <w:rPr>
          <w:szCs w:val="24"/>
        </w:rPr>
        <w:t>Tv</w:t>
      </w:r>
      <w:proofErr w:type="spellEnd"/>
      <w:r w:rsidRPr="00416783">
        <w:rPr>
          <w:szCs w:val="24"/>
        </w:rPr>
        <w:t xml:space="preserve"> = V / </w:t>
      </w:r>
      <w:proofErr w:type="spellStart"/>
      <w:r w:rsidRPr="00416783">
        <w:rPr>
          <w:szCs w:val="24"/>
        </w:rPr>
        <w:t>Qv</w:t>
      </w:r>
      <w:proofErr w:type="spellEnd"/>
      <w:r w:rsidRPr="00416783">
        <w:rPr>
          <w:szCs w:val="24"/>
        </w:rPr>
        <w:t xml:space="preserve"> = </w:t>
      </w:r>
      <w:r w:rsidR="00325814" w:rsidRPr="00416783">
        <w:rPr>
          <w:szCs w:val="24"/>
        </w:rPr>
        <w:t>720407</w:t>
      </w:r>
      <w:r w:rsidRPr="00416783">
        <w:rPr>
          <w:szCs w:val="24"/>
        </w:rPr>
        <w:t xml:space="preserve"> s = </w:t>
      </w:r>
      <w:proofErr w:type="gramStart"/>
      <w:r w:rsidR="00325814" w:rsidRPr="00416783">
        <w:rPr>
          <w:szCs w:val="24"/>
        </w:rPr>
        <w:t>200</w:t>
      </w:r>
      <w:r w:rsidRPr="00416783">
        <w:rPr>
          <w:szCs w:val="24"/>
        </w:rPr>
        <w:t>,</w:t>
      </w:r>
      <w:r w:rsidR="00325814" w:rsidRPr="00416783">
        <w:rPr>
          <w:szCs w:val="24"/>
        </w:rPr>
        <w:t>1</w:t>
      </w:r>
      <w:r w:rsidRPr="00416783">
        <w:rPr>
          <w:szCs w:val="24"/>
        </w:rPr>
        <w:t xml:space="preserve">1 h  </w:t>
      </w:r>
      <w:r w:rsidRPr="00416783">
        <w:rPr>
          <w:szCs w:val="24"/>
          <w:lang w:val="en-US"/>
        </w:rPr>
        <w:t>&lt; 72h</w:t>
      </w:r>
      <w:proofErr w:type="gramEnd"/>
      <w:r w:rsidRPr="00416783">
        <w:rPr>
          <w:szCs w:val="24"/>
          <w:lang w:val="en-US"/>
        </w:rPr>
        <w:t xml:space="preserve"> – </w:t>
      </w:r>
      <w:r w:rsidR="00325814" w:rsidRPr="00416783">
        <w:rPr>
          <w:szCs w:val="24"/>
          <w:lang w:val="en-US"/>
        </w:rPr>
        <w:t>NE</w:t>
      </w:r>
      <w:r w:rsidRPr="00416783">
        <w:rPr>
          <w:szCs w:val="24"/>
          <w:lang w:val="en-US"/>
        </w:rPr>
        <w:t>VYHOVUJE</w:t>
      </w:r>
    </w:p>
    <w:p w:rsidR="00325814" w:rsidRPr="00416783" w:rsidRDefault="00325814" w:rsidP="005F640C">
      <w:pPr>
        <w:jc w:val="both"/>
        <w:rPr>
          <w:szCs w:val="24"/>
          <w:lang w:val="en-US"/>
        </w:rPr>
      </w:pPr>
    </w:p>
    <w:p w:rsidR="00325814" w:rsidRPr="00416783" w:rsidRDefault="00325814" w:rsidP="005F640C">
      <w:pPr>
        <w:jc w:val="both"/>
        <w:rPr>
          <w:szCs w:val="24"/>
          <w:lang w:val="en-US"/>
        </w:rPr>
      </w:pPr>
      <w:r w:rsidRPr="00416783">
        <w:rPr>
          <w:szCs w:val="24"/>
          <w:lang w:val="en-US"/>
        </w:rPr>
        <w:lastRenderedPageBreak/>
        <w:t xml:space="preserve">Z </w:t>
      </w:r>
      <w:proofErr w:type="spellStart"/>
      <w:r w:rsidRPr="00416783">
        <w:rPr>
          <w:szCs w:val="24"/>
          <w:lang w:val="en-US"/>
        </w:rPr>
        <w:t>provedených</w:t>
      </w:r>
      <w:proofErr w:type="spellEnd"/>
      <w:r w:rsidRPr="00416783">
        <w:rPr>
          <w:szCs w:val="24"/>
          <w:lang w:val="en-US"/>
        </w:rPr>
        <w:t xml:space="preserve"> </w:t>
      </w:r>
      <w:proofErr w:type="spellStart"/>
      <w:r w:rsidRPr="00416783">
        <w:rPr>
          <w:szCs w:val="24"/>
          <w:lang w:val="en-US"/>
        </w:rPr>
        <w:t>výpočtů</w:t>
      </w:r>
      <w:proofErr w:type="spellEnd"/>
      <w:r w:rsidRPr="00416783">
        <w:rPr>
          <w:szCs w:val="24"/>
          <w:lang w:val="en-US"/>
        </w:rPr>
        <w:t xml:space="preserve"> je </w:t>
      </w:r>
      <w:proofErr w:type="spellStart"/>
      <w:r w:rsidRPr="00416783">
        <w:rPr>
          <w:szCs w:val="24"/>
          <w:lang w:val="en-US"/>
        </w:rPr>
        <w:t>patrno</w:t>
      </w:r>
      <w:proofErr w:type="spellEnd"/>
      <w:r w:rsidRPr="00416783">
        <w:rPr>
          <w:szCs w:val="24"/>
          <w:lang w:val="en-US"/>
        </w:rPr>
        <w:t xml:space="preserve">, </w:t>
      </w:r>
      <w:proofErr w:type="spellStart"/>
      <w:r w:rsidRPr="00416783">
        <w:rPr>
          <w:szCs w:val="24"/>
          <w:lang w:val="en-US"/>
        </w:rPr>
        <w:t>že</w:t>
      </w:r>
      <w:proofErr w:type="spellEnd"/>
      <w:r w:rsidRPr="00416783">
        <w:rPr>
          <w:szCs w:val="24"/>
          <w:lang w:val="en-US"/>
        </w:rPr>
        <w:t xml:space="preserve"> </w:t>
      </w:r>
      <w:proofErr w:type="spellStart"/>
      <w:r w:rsidRPr="00416783">
        <w:rPr>
          <w:szCs w:val="24"/>
          <w:lang w:val="en-US"/>
        </w:rPr>
        <w:t>vsakování</w:t>
      </w:r>
      <w:proofErr w:type="spellEnd"/>
      <w:r w:rsidRPr="00416783">
        <w:rPr>
          <w:szCs w:val="24"/>
          <w:lang w:val="en-US"/>
        </w:rPr>
        <w:t xml:space="preserve"> v </w:t>
      </w:r>
      <w:proofErr w:type="spellStart"/>
      <w:r w:rsidRPr="00416783">
        <w:rPr>
          <w:szCs w:val="24"/>
          <w:lang w:val="en-US"/>
        </w:rPr>
        <w:t>retenci</w:t>
      </w:r>
      <w:proofErr w:type="spellEnd"/>
      <w:r w:rsidRPr="00416783">
        <w:rPr>
          <w:szCs w:val="24"/>
          <w:lang w:val="en-US"/>
        </w:rPr>
        <w:t xml:space="preserve"> </w:t>
      </w:r>
      <w:proofErr w:type="spellStart"/>
      <w:r w:rsidRPr="00416783">
        <w:rPr>
          <w:szCs w:val="24"/>
          <w:lang w:val="en-US"/>
        </w:rPr>
        <w:t>nevyhovuje</w:t>
      </w:r>
      <w:proofErr w:type="spellEnd"/>
      <w:r w:rsidRPr="00416783">
        <w:rPr>
          <w:szCs w:val="24"/>
          <w:lang w:val="en-US"/>
        </w:rPr>
        <w:t xml:space="preserve"> </w:t>
      </w:r>
      <w:proofErr w:type="spellStart"/>
      <w:r w:rsidRPr="00416783">
        <w:rPr>
          <w:szCs w:val="24"/>
          <w:lang w:val="en-US"/>
        </w:rPr>
        <w:t>normě</w:t>
      </w:r>
      <w:proofErr w:type="spellEnd"/>
      <w:r w:rsidRPr="00416783">
        <w:rPr>
          <w:szCs w:val="24"/>
          <w:lang w:val="en-US"/>
        </w:rPr>
        <w:t xml:space="preserve">, je </w:t>
      </w:r>
      <w:proofErr w:type="spellStart"/>
      <w:r w:rsidRPr="00416783">
        <w:rPr>
          <w:szCs w:val="24"/>
          <w:lang w:val="en-US"/>
        </w:rPr>
        <w:t>však</w:t>
      </w:r>
      <w:proofErr w:type="spellEnd"/>
      <w:r w:rsidRPr="00416783">
        <w:rPr>
          <w:szCs w:val="24"/>
          <w:lang w:val="en-US"/>
        </w:rPr>
        <w:t xml:space="preserve"> </w:t>
      </w:r>
      <w:proofErr w:type="spellStart"/>
      <w:r w:rsidRPr="00416783">
        <w:rPr>
          <w:szCs w:val="24"/>
          <w:lang w:val="en-US"/>
        </w:rPr>
        <w:t>nutno</w:t>
      </w:r>
      <w:proofErr w:type="spellEnd"/>
      <w:r w:rsidRPr="00416783">
        <w:rPr>
          <w:szCs w:val="24"/>
          <w:lang w:val="en-US"/>
        </w:rPr>
        <w:t xml:space="preserve"> </w:t>
      </w:r>
      <w:proofErr w:type="spellStart"/>
      <w:r w:rsidRPr="00416783">
        <w:rPr>
          <w:szCs w:val="24"/>
          <w:lang w:val="en-US"/>
        </w:rPr>
        <w:t>podotknout</w:t>
      </w:r>
      <w:proofErr w:type="spellEnd"/>
      <w:r w:rsidRPr="00416783">
        <w:rPr>
          <w:szCs w:val="24"/>
          <w:lang w:val="en-US"/>
        </w:rPr>
        <w:t xml:space="preserve">, </w:t>
      </w:r>
      <w:proofErr w:type="spellStart"/>
      <w:r w:rsidRPr="00416783">
        <w:rPr>
          <w:szCs w:val="24"/>
          <w:lang w:val="en-US"/>
        </w:rPr>
        <w:t>že</w:t>
      </w:r>
      <w:proofErr w:type="spellEnd"/>
      <w:r w:rsidRPr="00416783">
        <w:rPr>
          <w:szCs w:val="24"/>
          <w:lang w:val="en-US"/>
        </w:rPr>
        <w:t xml:space="preserve"> je </w:t>
      </w:r>
      <w:proofErr w:type="spellStart"/>
      <w:r w:rsidRPr="00416783">
        <w:rPr>
          <w:szCs w:val="24"/>
          <w:lang w:val="en-US"/>
        </w:rPr>
        <w:t>předimenzována</w:t>
      </w:r>
      <w:proofErr w:type="spellEnd"/>
      <w:r w:rsidRPr="00416783">
        <w:rPr>
          <w:szCs w:val="24"/>
          <w:lang w:val="en-US"/>
        </w:rPr>
        <w:t xml:space="preserve"> </w:t>
      </w:r>
      <w:proofErr w:type="spellStart"/>
      <w:r w:rsidRPr="00416783">
        <w:rPr>
          <w:szCs w:val="24"/>
          <w:lang w:val="en-US"/>
        </w:rPr>
        <w:t>více</w:t>
      </w:r>
      <w:proofErr w:type="spellEnd"/>
      <w:r w:rsidRPr="00416783">
        <w:rPr>
          <w:szCs w:val="24"/>
          <w:lang w:val="en-US"/>
        </w:rPr>
        <w:t xml:space="preserve"> </w:t>
      </w:r>
      <w:proofErr w:type="spellStart"/>
      <w:r w:rsidRPr="00416783">
        <w:rPr>
          <w:szCs w:val="24"/>
          <w:lang w:val="en-US"/>
        </w:rPr>
        <w:t>jak</w:t>
      </w:r>
      <w:proofErr w:type="spellEnd"/>
      <w:r w:rsidRPr="00416783">
        <w:rPr>
          <w:szCs w:val="24"/>
          <w:lang w:val="en-US"/>
        </w:rPr>
        <w:t xml:space="preserve"> 4x </w:t>
      </w:r>
      <w:proofErr w:type="spellStart"/>
      <w:r w:rsidRPr="00416783">
        <w:rPr>
          <w:szCs w:val="24"/>
          <w:lang w:val="en-US"/>
        </w:rPr>
        <w:t>na</w:t>
      </w:r>
      <w:proofErr w:type="spellEnd"/>
      <w:r w:rsidRPr="00416783">
        <w:rPr>
          <w:szCs w:val="24"/>
          <w:lang w:val="en-US"/>
        </w:rPr>
        <w:t xml:space="preserve"> </w:t>
      </w:r>
      <w:proofErr w:type="spellStart"/>
      <w:r w:rsidRPr="00416783">
        <w:rPr>
          <w:szCs w:val="24"/>
          <w:lang w:val="en-US"/>
        </w:rPr>
        <w:t>návrhovou</w:t>
      </w:r>
      <w:proofErr w:type="spellEnd"/>
      <w:r w:rsidRPr="00416783">
        <w:rPr>
          <w:szCs w:val="24"/>
          <w:lang w:val="en-US"/>
        </w:rPr>
        <w:t xml:space="preserve"> </w:t>
      </w:r>
      <w:proofErr w:type="spellStart"/>
      <w:r w:rsidRPr="00416783">
        <w:rPr>
          <w:szCs w:val="24"/>
          <w:lang w:val="en-US"/>
        </w:rPr>
        <w:t>srážku</w:t>
      </w:r>
      <w:proofErr w:type="spellEnd"/>
      <w:r w:rsidRPr="00416783">
        <w:rPr>
          <w:szCs w:val="24"/>
          <w:lang w:val="en-US"/>
        </w:rPr>
        <w:t xml:space="preserve">, </w:t>
      </w:r>
      <w:proofErr w:type="spellStart"/>
      <w:r w:rsidRPr="00416783">
        <w:rPr>
          <w:szCs w:val="24"/>
          <w:lang w:val="en-US"/>
        </w:rPr>
        <w:t>když</w:t>
      </w:r>
      <w:proofErr w:type="spellEnd"/>
      <w:r w:rsidRPr="00416783">
        <w:rPr>
          <w:szCs w:val="24"/>
          <w:lang w:val="en-US"/>
        </w:rPr>
        <w:t xml:space="preserve"> </w:t>
      </w:r>
      <w:proofErr w:type="spellStart"/>
      <w:r w:rsidRPr="00416783">
        <w:rPr>
          <w:szCs w:val="24"/>
          <w:lang w:val="en-US"/>
        </w:rPr>
        <w:t>tedy</w:t>
      </w:r>
      <w:proofErr w:type="spellEnd"/>
      <w:r w:rsidRPr="00416783">
        <w:rPr>
          <w:szCs w:val="24"/>
          <w:lang w:val="en-US"/>
        </w:rPr>
        <w:t xml:space="preserve"> </w:t>
      </w:r>
      <w:proofErr w:type="spellStart"/>
      <w:r w:rsidRPr="00416783">
        <w:rPr>
          <w:szCs w:val="24"/>
          <w:lang w:val="en-US"/>
        </w:rPr>
        <w:t>dobu</w:t>
      </w:r>
      <w:proofErr w:type="spellEnd"/>
      <w:r w:rsidRPr="00416783">
        <w:rPr>
          <w:szCs w:val="24"/>
          <w:lang w:val="en-US"/>
        </w:rPr>
        <w:t xml:space="preserve"> </w:t>
      </w:r>
      <w:proofErr w:type="spellStart"/>
      <w:r w:rsidRPr="00416783">
        <w:rPr>
          <w:szCs w:val="24"/>
          <w:lang w:val="en-US"/>
        </w:rPr>
        <w:t>vsaku</w:t>
      </w:r>
      <w:proofErr w:type="spellEnd"/>
      <w:r w:rsidRPr="00416783">
        <w:rPr>
          <w:szCs w:val="24"/>
          <w:lang w:val="en-US"/>
        </w:rPr>
        <w:t xml:space="preserve"> </w:t>
      </w:r>
      <w:proofErr w:type="spellStart"/>
      <w:r w:rsidRPr="00416783">
        <w:rPr>
          <w:szCs w:val="24"/>
          <w:lang w:val="en-US"/>
        </w:rPr>
        <w:t>ponížíme</w:t>
      </w:r>
      <w:proofErr w:type="spellEnd"/>
      <w:r w:rsidRPr="00416783">
        <w:rPr>
          <w:szCs w:val="24"/>
          <w:lang w:val="en-US"/>
        </w:rPr>
        <w:t xml:space="preserve"> 4x </w:t>
      </w:r>
      <w:proofErr w:type="spellStart"/>
      <w:r w:rsidRPr="00416783">
        <w:rPr>
          <w:szCs w:val="24"/>
          <w:lang w:val="en-US"/>
        </w:rPr>
        <w:t>tj</w:t>
      </w:r>
      <w:proofErr w:type="spellEnd"/>
      <w:r w:rsidRPr="00416783">
        <w:rPr>
          <w:szCs w:val="24"/>
          <w:lang w:val="en-US"/>
        </w:rPr>
        <w:t xml:space="preserve">. </w:t>
      </w:r>
      <w:proofErr w:type="spellStart"/>
      <w:r w:rsidRPr="00416783">
        <w:rPr>
          <w:szCs w:val="24"/>
          <w:lang w:val="en-US"/>
        </w:rPr>
        <w:t>doba</w:t>
      </w:r>
      <w:proofErr w:type="spellEnd"/>
      <w:r w:rsidRPr="00416783">
        <w:rPr>
          <w:szCs w:val="24"/>
          <w:lang w:val="en-US"/>
        </w:rPr>
        <w:t xml:space="preserve"> 50h</w:t>
      </w:r>
      <w:r w:rsidR="005F640C" w:rsidRPr="00416783">
        <w:rPr>
          <w:szCs w:val="24"/>
          <w:lang w:val="en-US"/>
        </w:rPr>
        <w:t xml:space="preserve">, </w:t>
      </w:r>
      <w:proofErr w:type="spellStart"/>
      <w:r w:rsidR="005F640C" w:rsidRPr="00416783">
        <w:rPr>
          <w:szCs w:val="24"/>
          <w:lang w:val="en-US"/>
        </w:rPr>
        <w:t>doba</w:t>
      </w:r>
      <w:proofErr w:type="spellEnd"/>
      <w:r w:rsidR="005F640C" w:rsidRPr="00416783">
        <w:rPr>
          <w:szCs w:val="24"/>
          <w:lang w:val="en-US"/>
        </w:rPr>
        <w:t xml:space="preserve"> </w:t>
      </w:r>
      <w:proofErr w:type="spellStart"/>
      <w:r w:rsidR="005F640C" w:rsidRPr="00416783">
        <w:rPr>
          <w:szCs w:val="24"/>
          <w:lang w:val="en-US"/>
        </w:rPr>
        <w:t>vsaku</w:t>
      </w:r>
      <w:proofErr w:type="spellEnd"/>
      <w:r w:rsidR="005F640C" w:rsidRPr="00416783">
        <w:rPr>
          <w:szCs w:val="24"/>
          <w:lang w:val="en-US"/>
        </w:rPr>
        <w:t xml:space="preserve"> </w:t>
      </w:r>
      <w:proofErr w:type="spellStart"/>
      <w:r w:rsidR="005F640C" w:rsidRPr="00416783">
        <w:rPr>
          <w:szCs w:val="24"/>
          <w:lang w:val="en-US"/>
        </w:rPr>
        <w:t>vyhoví</w:t>
      </w:r>
      <w:proofErr w:type="spellEnd"/>
      <w:r w:rsidR="005F640C" w:rsidRPr="00416783">
        <w:rPr>
          <w:szCs w:val="24"/>
          <w:lang w:val="en-US"/>
        </w:rPr>
        <w:t>.</w:t>
      </w:r>
    </w:p>
    <w:p w:rsidR="00B4620F" w:rsidRPr="00416783" w:rsidRDefault="00B4620F" w:rsidP="005F640C">
      <w:pPr>
        <w:jc w:val="both"/>
        <w:rPr>
          <w:szCs w:val="24"/>
        </w:rPr>
      </w:pPr>
    </w:p>
    <w:p w:rsidR="00B4620F" w:rsidRPr="00416783" w:rsidRDefault="00B4620F" w:rsidP="005F640C">
      <w:pPr>
        <w:pStyle w:val="Default"/>
        <w:jc w:val="both"/>
        <w:rPr>
          <w:rFonts w:ascii="Arial Narrow" w:hAnsi="Arial Narrow"/>
          <w:color w:val="auto"/>
        </w:rPr>
      </w:pPr>
    </w:p>
    <w:p w:rsidR="00B4620F" w:rsidRPr="00416783" w:rsidRDefault="00B4620F" w:rsidP="005F640C">
      <w:pPr>
        <w:autoSpaceDE w:val="0"/>
        <w:jc w:val="both"/>
        <w:rPr>
          <w:szCs w:val="24"/>
        </w:rPr>
      </w:pPr>
      <w:r w:rsidRPr="00416783">
        <w:rPr>
          <w:b/>
          <w:szCs w:val="24"/>
          <w:lang w:eastAsia="cs-CZ"/>
        </w:rPr>
        <w:t xml:space="preserve">c) v rozsahu potřebném pro stanovení velikosti a druhu opevnění rigolů a příkopů. </w:t>
      </w:r>
    </w:p>
    <w:p w:rsidR="00B4620F" w:rsidRPr="00416783" w:rsidRDefault="00B4620F" w:rsidP="005F640C">
      <w:pPr>
        <w:autoSpaceDE w:val="0"/>
        <w:jc w:val="both"/>
        <w:rPr>
          <w:rFonts w:eastAsia="Times New Roman"/>
          <w:b/>
          <w:szCs w:val="24"/>
          <w:lang w:eastAsia="cs-CZ"/>
        </w:rPr>
      </w:pPr>
    </w:p>
    <w:p w:rsidR="00B4620F" w:rsidRPr="00416783" w:rsidRDefault="00B4620F" w:rsidP="005F640C">
      <w:pPr>
        <w:autoSpaceDE w:val="0"/>
        <w:jc w:val="both"/>
        <w:rPr>
          <w:szCs w:val="24"/>
        </w:rPr>
      </w:pPr>
      <w:r w:rsidRPr="00416783">
        <w:rPr>
          <w:szCs w:val="24"/>
        </w:rPr>
        <w:t>neobsahuje</w:t>
      </w:r>
    </w:p>
    <w:p w:rsidR="00B4620F" w:rsidRPr="00416783" w:rsidRDefault="00B4620F" w:rsidP="005F640C">
      <w:pPr>
        <w:autoSpaceDE w:val="0"/>
        <w:jc w:val="both"/>
        <w:rPr>
          <w:szCs w:val="24"/>
        </w:rPr>
      </w:pPr>
    </w:p>
    <w:p w:rsidR="00B4620F" w:rsidRPr="00416783" w:rsidRDefault="00B4620F" w:rsidP="005F640C">
      <w:pPr>
        <w:autoSpaceDE w:val="0"/>
        <w:jc w:val="both"/>
        <w:rPr>
          <w:szCs w:val="24"/>
        </w:rPr>
      </w:pPr>
      <w:r w:rsidRPr="00416783">
        <w:rPr>
          <w:b/>
          <w:szCs w:val="24"/>
          <w:lang w:eastAsia="cs-CZ"/>
        </w:rPr>
        <w:t xml:space="preserve">3. Statické výpočty </w:t>
      </w:r>
    </w:p>
    <w:p w:rsidR="00B4620F" w:rsidRPr="00416783" w:rsidRDefault="00B4620F" w:rsidP="005F640C">
      <w:pPr>
        <w:autoSpaceDE w:val="0"/>
        <w:jc w:val="both"/>
        <w:rPr>
          <w:szCs w:val="24"/>
        </w:rPr>
      </w:pPr>
      <w:r w:rsidRPr="00416783">
        <w:rPr>
          <w:b/>
          <w:szCs w:val="24"/>
          <w:lang w:eastAsia="cs-CZ"/>
        </w:rPr>
        <w:t>a) pro potrubí v rozsahu potřebném pro návrh typu a únosnosti,</w:t>
      </w:r>
    </w:p>
    <w:p w:rsidR="00B4620F" w:rsidRPr="00416783" w:rsidRDefault="00B4620F" w:rsidP="005F640C">
      <w:pPr>
        <w:autoSpaceDE w:val="0"/>
        <w:jc w:val="both"/>
        <w:rPr>
          <w:szCs w:val="24"/>
        </w:rPr>
      </w:pPr>
      <w:r w:rsidRPr="00416783">
        <w:rPr>
          <w:szCs w:val="24"/>
        </w:rPr>
        <w:t>neobsahuje</w:t>
      </w:r>
    </w:p>
    <w:p w:rsidR="00B4620F" w:rsidRPr="00416783" w:rsidRDefault="00B4620F" w:rsidP="005F640C">
      <w:pPr>
        <w:autoSpaceDE w:val="0"/>
        <w:jc w:val="both"/>
        <w:rPr>
          <w:rFonts w:eastAsia="Times New Roman"/>
          <w:szCs w:val="24"/>
          <w:lang w:eastAsia="cs-CZ"/>
        </w:rPr>
      </w:pPr>
    </w:p>
    <w:p w:rsidR="00B4620F" w:rsidRPr="00416783" w:rsidRDefault="00B4620F" w:rsidP="005F640C">
      <w:pPr>
        <w:autoSpaceDE w:val="0"/>
        <w:jc w:val="both"/>
        <w:rPr>
          <w:szCs w:val="24"/>
        </w:rPr>
      </w:pPr>
      <w:r w:rsidRPr="00416783">
        <w:rPr>
          <w:b/>
          <w:szCs w:val="24"/>
          <w:lang w:eastAsia="cs-CZ"/>
        </w:rPr>
        <w:t xml:space="preserve">b) pro betonové konstrukce a ostatní objekty na síti pro stanovení tloušťky stěn a dna nádrže a případného vyztužení. </w:t>
      </w:r>
    </w:p>
    <w:p w:rsidR="00B4620F" w:rsidRPr="00416783" w:rsidRDefault="00B4620F" w:rsidP="005F640C">
      <w:pPr>
        <w:autoSpaceDE w:val="0"/>
        <w:jc w:val="both"/>
        <w:rPr>
          <w:rFonts w:eastAsia="Times New Roman"/>
          <w:b/>
          <w:szCs w:val="24"/>
          <w:lang w:eastAsia="cs-CZ"/>
        </w:rPr>
      </w:pPr>
    </w:p>
    <w:p w:rsidR="00B4620F" w:rsidRPr="00416783" w:rsidRDefault="00B4620F" w:rsidP="005F640C">
      <w:pPr>
        <w:autoSpaceDE w:val="0"/>
        <w:jc w:val="both"/>
        <w:rPr>
          <w:szCs w:val="24"/>
        </w:rPr>
      </w:pPr>
      <w:r w:rsidRPr="00416783">
        <w:rPr>
          <w:szCs w:val="24"/>
        </w:rPr>
        <w:t>neobsahuje</w:t>
      </w:r>
    </w:p>
    <w:p w:rsidR="00B4620F" w:rsidRPr="00416783" w:rsidRDefault="00B4620F" w:rsidP="005F640C">
      <w:pPr>
        <w:autoSpaceDE w:val="0"/>
        <w:jc w:val="both"/>
        <w:rPr>
          <w:rFonts w:eastAsia="Times New Roman"/>
          <w:szCs w:val="24"/>
          <w:lang w:eastAsia="cs-CZ"/>
        </w:rPr>
      </w:pPr>
    </w:p>
    <w:p w:rsidR="00B4620F" w:rsidRPr="00416783" w:rsidRDefault="00B4620F" w:rsidP="005F640C">
      <w:pPr>
        <w:autoSpaceDE w:val="0"/>
        <w:jc w:val="both"/>
        <w:rPr>
          <w:szCs w:val="24"/>
        </w:rPr>
      </w:pPr>
      <w:r w:rsidRPr="00416783">
        <w:rPr>
          <w:b/>
          <w:szCs w:val="24"/>
          <w:lang w:eastAsia="cs-CZ"/>
        </w:rPr>
        <w:t xml:space="preserve">4. Výkresy </w:t>
      </w:r>
    </w:p>
    <w:p w:rsidR="00B4620F" w:rsidRDefault="00B4620F" w:rsidP="005F640C">
      <w:pPr>
        <w:autoSpaceDE w:val="0"/>
        <w:autoSpaceDN w:val="0"/>
        <w:adjustRightInd w:val="0"/>
        <w:jc w:val="both"/>
        <w:rPr>
          <w:szCs w:val="24"/>
          <w:lang w:eastAsia="cs-CZ"/>
        </w:rPr>
      </w:pPr>
      <w:r w:rsidRPr="00416783">
        <w:rPr>
          <w:szCs w:val="24"/>
          <w:lang w:eastAsia="cs-CZ"/>
        </w:rPr>
        <w:t>Viz seznam výše</w:t>
      </w:r>
    </w:p>
    <w:p w:rsidR="00815E1C" w:rsidRDefault="00815E1C" w:rsidP="005F640C">
      <w:pPr>
        <w:autoSpaceDE w:val="0"/>
        <w:autoSpaceDN w:val="0"/>
        <w:adjustRightInd w:val="0"/>
        <w:jc w:val="both"/>
        <w:rPr>
          <w:szCs w:val="24"/>
          <w:lang w:eastAsia="cs-CZ"/>
        </w:rPr>
      </w:pPr>
    </w:p>
    <w:p w:rsidR="00815E1C" w:rsidRPr="00416783" w:rsidRDefault="00815E1C" w:rsidP="005F640C">
      <w:pPr>
        <w:autoSpaceDE w:val="0"/>
        <w:autoSpaceDN w:val="0"/>
        <w:adjustRightInd w:val="0"/>
        <w:jc w:val="both"/>
        <w:rPr>
          <w:szCs w:val="24"/>
          <w:lang w:eastAsia="cs-CZ"/>
        </w:rPr>
      </w:pPr>
    </w:p>
    <w:p w:rsidR="00B4620F" w:rsidRPr="00416783" w:rsidRDefault="00B4620F" w:rsidP="005F640C">
      <w:pPr>
        <w:jc w:val="both"/>
        <w:rPr>
          <w:szCs w:val="24"/>
        </w:rPr>
      </w:pPr>
    </w:p>
    <w:p w:rsidR="00B6749A" w:rsidRPr="00416783" w:rsidRDefault="00B6749A" w:rsidP="00B6749A">
      <w:pPr>
        <w:jc w:val="both"/>
      </w:pPr>
      <w:r w:rsidRPr="00416783">
        <w:rPr>
          <w:b/>
          <w:sz w:val="28"/>
          <w:szCs w:val="28"/>
        </w:rPr>
        <w:t>D1c – STL plynovod a přípojky</w:t>
      </w:r>
    </w:p>
    <w:p w:rsidR="00B6749A" w:rsidRPr="00416783" w:rsidRDefault="00B6749A" w:rsidP="00B6749A">
      <w:pPr>
        <w:jc w:val="both"/>
        <w:rPr>
          <w:b/>
          <w:sz w:val="28"/>
          <w:szCs w:val="28"/>
        </w:rPr>
      </w:pPr>
    </w:p>
    <w:p w:rsidR="00B6749A" w:rsidRPr="00416783" w:rsidRDefault="00B6749A" w:rsidP="00B6749A">
      <w:pPr>
        <w:jc w:val="both"/>
      </w:pPr>
      <w:r w:rsidRPr="00416783">
        <w:rPr>
          <w:b/>
        </w:rPr>
        <w:t>1.1. Technická zpráva</w:t>
      </w:r>
    </w:p>
    <w:p w:rsidR="00B6749A" w:rsidRPr="00416783" w:rsidRDefault="00B6749A" w:rsidP="00B6749A">
      <w:pPr>
        <w:jc w:val="both"/>
      </w:pPr>
      <w:r w:rsidRPr="00416783">
        <w:rPr>
          <w:b/>
        </w:rPr>
        <w:t>a) identifikační údaje objektu</w:t>
      </w:r>
    </w:p>
    <w:p w:rsidR="00B6749A" w:rsidRPr="00416783" w:rsidRDefault="00B6749A" w:rsidP="00B6749A">
      <w:pPr>
        <w:jc w:val="both"/>
        <w:rPr>
          <w:b/>
        </w:rPr>
      </w:pPr>
    </w:p>
    <w:p w:rsidR="00B6749A" w:rsidRPr="00416783" w:rsidRDefault="00B6749A" w:rsidP="00B6749A">
      <w:pPr>
        <w:jc w:val="both"/>
      </w:pPr>
      <w:r w:rsidRPr="00416783">
        <w:rPr>
          <w:b/>
        </w:rPr>
        <w:t>Označení stavby</w:t>
      </w:r>
      <w:r w:rsidRPr="00416783">
        <w:tab/>
      </w:r>
      <w:r w:rsidRPr="00416783">
        <w:tab/>
        <w:t xml:space="preserve">: </w:t>
      </w:r>
      <w:r w:rsidRPr="00416783">
        <w:tab/>
      </w:r>
      <w:r w:rsidRPr="00416783">
        <w:rPr>
          <w:rFonts w:eastAsia="Arial Narrow"/>
          <w:szCs w:val="24"/>
        </w:rPr>
        <w:t>STL plynovod a přípojky</w:t>
      </w:r>
    </w:p>
    <w:p w:rsidR="00B6749A" w:rsidRPr="00416783" w:rsidRDefault="00B6749A" w:rsidP="00B6749A">
      <w:pPr>
        <w:ind w:left="708"/>
        <w:jc w:val="both"/>
      </w:pPr>
      <w:r w:rsidRPr="00416783">
        <w:rPr>
          <w:rFonts w:eastAsia="Arial Narrow"/>
          <w:szCs w:val="24"/>
        </w:rPr>
        <w:t xml:space="preserve"> </w:t>
      </w:r>
      <w:r w:rsidRPr="00416783">
        <w:rPr>
          <w:rFonts w:eastAsia="Arial Narrow"/>
          <w:szCs w:val="24"/>
        </w:rPr>
        <w:tab/>
      </w:r>
      <w:r w:rsidRPr="00416783">
        <w:rPr>
          <w:rFonts w:eastAsia="Arial Narrow"/>
          <w:szCs w:val="24"/>
        </w:rPr>
        <w:tab/>
      </w:r>
      <w:r w:rsidRPr="00416783">
        <w:rPr>
          <w:rFonts w:eastAsia="Arial Narrow"/>
          <w:szCs w:val="24"/>
        </w:rPr>
        <w:tab/>
      </w:r>
      <w:r w:rsidRPr="00416783">
        <w:rPr>
          <w:rFonts w:eastAsia="Arial Narrow"/>
          <w:szCs w:val="24"/>
        </w:rPr>
        <w:tab/>
        <w:t>Litohlavy - lokalita Z01</w:t>
      </w:r>
    </w:p>
    <w:p w:rsidR="00B6749A" w:rsidRPr="00416783" w:rsidRDefault="00B6749A" w:rsidP="00B6749A">
      <w:pPr>
        <w:jc w:val="both"/>
      </w:pPr>
    </w:p>
    <w:p w:rsidR="00B6749A" w:rsidRPr="00416783" w:rsidRDefault="00B6749A" w:rsidP="00B6749A">
      <w:pPr>
        <w:jc w:val="both"/>
        <w:rPr>
          <w:szCs w:val="24"/>
        </w:rPr>
      </w:pPr>
      <w:r w:rsidRPr="00416783">
        <w:rPr>
          <w:b/>
        </w:rPr>
        <w:t>Stavebník</w:t>
      </w:r>
      <w:r w:rsidRPr="00416783">
        <w:tab/>
      </w:r>
      <w:r w:rsidRPr="00416783">
        <w:tab/>
      </w:r>
      <w:r w:rsidRPr="00416783">
        <w:tab/>
        <w:t>:</w:t>
      </w:r>
      <w:r w:rsidRPr="00416783">
        <w:tab/>
      </w:r>
      <w:proofErr w:type="spellStart"/>
      <w:r w:rsidRPr="00416783">
        <w:rPr>
          <w:szCs w:val="24"/>
        </w:rPr>
        <w:t>Preton</w:t>
      </w:r>
      <w:proofErr w:type="spellEnd"/>
      <w:r w:rsidRPr="00416783">
        <w:rPr>
          <w:szCs w:val="24"/>
        </w:rPr>
        <w:t xml:space="preserve"> spol. s r.o., </w:t>
      </w:r>
    </w:p>
    <w:p w:rsidR="00B6749A" w:rsidRPr="00416783" w:rsidRDefault="00B6749A" w:rsidP="00B6749A">
      <w:pPr>
        <w:ind w:left="2832" w:firstLine="708"/>
        <w:jc w:val="both"/>
        <w:rPr>
          <w:szCs w:val="24"/>
        </w:rPr>
      </w:pPr>
      <w:r w:rsidRPr="00416783">
        <w:rPr>
          <w:szCs w:val="24"/>
        </w:rPr>
        <w:t>Pod Lomem 1592/12, Praha 4, 14300</w:t>
      </w:r>
    </w:p>
    <w:p w:rsidR="00B6749A" w:rsidRPr="00416783" w:rsidRDefault="00B6749A" w:rsidP="00B6749A">
      <w:pPr>
        <w:jc w:val="both"/>
        <w:rPr>
          <w:rFonts w:eastAsia="Arial Narrow"/>
          <w:szCs w:val="24"/>
        </w:rPr>
      </w:pPr>
    </w:p>
    <w:p w:rsidR="00B6749A" w:rsidRPr="00416783" w:rsidRDefault="00B6749A" w:rsidP="00B6749A">
      <w:pPr>
        <w:jc w:val="both"/>
      </w:pPr>
      <w:r w:rsidRPr="00416783">
        <w:rPr>
          <w:b/>
        </w:rPr>
        <w:t>Projektant</w:t>
      </w:r>
      <w:r w:rsidRPr="00416783">
        <w:tab/>
      </w:r>
      <w:r w:rsidRPr="00416783">
        <w:tab/>
      </w:r>
      <w:r w:rsidRPr="00416783">
        <w:tab/>
        <w:t>:</w:t>
      </w:r>
      <w:r w:rsidRPr="00416783">
        <w:tab/>
        <w:t>ISP-Ing. Jiří Jodl</w:t>
      </w:r>
    </w:p>
    <w:p w:rsidR="00B6749A" w:rsidRPr="00416783" w:rsidRDefault="00B6749A" w:rsidP="00B6749A">
      <w:pPr>
        <w:jc w:val="both"/>
      </w:pPr>
      <w:r w:rsidRPr="00416783">
        <w:tab/>
      </w:r>
      <w:r w:rsidRPr="00416783">
        <w:tab/>
      </w:r>
      <w:r w:rsidRPr="00416783">
        <w:tab/>
      </w:r>
      <w:r w:rsidRPr="00416783">
        <w:tab/>
      </w:r>
      <w:r w:rsidRPr="00416783">
        <w:tab/>
        <w:t>Višňová 225, 252 25 Ořech, p. Jinočany</w:t>
      </w:r>
    </w:p>
    <w:p w:rsidR="00B6749A" w:rsidRPr="00416783" w:rsidRDefault="00B6749A" w:rsidP="00B6749A">
      <w:pPr>
        <w:jc w:val="both"/>
      </w:pPr>
      <w:r w:rsidRPr="00416783">
        <w:tab/>
      </w:r>
      <w:r w:rsidRPr="00416783">
        <w:tab/>
      </w:r>
      <w:r w:rsidRPr="00416783">
        <w:tab/>
      </w:r>
      <w:r w:rsidRPr="00416783">
        <w:tab/>
      </w:r>
      <w:r w:rsidRPr="00416783">
        <w:tab/>
        <w:t>739323116-8</w:t>
      </w:r>
    </w:p>
    <w:p w:rsidR="00B6749A" w:rsidRPr="00416783" w:rsidRDefault="00B6749A" w:rsidP="00B6749A">
      <w:pPr>
        <w:jc w:val="both"/>
      </w:pPr>
      <w:r w:rsidRPr="00416783">
        <w:t>IČ</w:t>
      </w:r>
      <w:r w:rsidRPr="00416783">
        <w:tab/>
      </w:r>
      <w:r w:rsidRPr="00416783">
        <w:tab/>
      </w:r>
      <w:r w:rsidRPr="00416783">
        <w:tab/>
      </w:r>
      <w:r w:rsidRPr="00416783">
        <w:tab/>
        <w:t>:</w:t>
      </w:r>
      <w:r w:rsidRPr="00416783">
        <w:tab/>
        <w:t>44305311</w:t>
      </w:r>
    </w:p>
    <w:p w:rsidR="00B6749A" w:rsidRPr="00416783" w:rsidRDefault="00B6749A" w:rsidP="00B6749A">
      <w:pPr>
        <w:jc w:val="both"/>
      </w:pPr>
      <w:r w:rsidRPr="00416783">
        <w:t>Zastoupen</w:t>
      </w:r>
      <w:r w:rsidRPr="00416783">
        <w:tab/>
      </w:r>
      <w:r w:rsidRPr="00416783">
        <w:tab/>
      </w:r>
      <w:r w:rsidRPr="00416783">
        <w:tab/>
        <w:t xml:space="preserve">: </w:t>
      </w:r>
      <w:r w:rsidRPr="00416783">
        <w:tab/>
        <w:t xml:space="preserve">Ing. Jiří Jodl </w:t>
      </w:r>
    </w:p>
    <w:p w:rsidR="00B6749A" w:rsidRPr="00416783" w:rsidRDefault="00B6749A" w:rsidP="00B6749A">
      <w:pPr>
        <w:jc w:val="both"/>
      </w:pPr>
      <w:r w:rsidRPr="00416783">
        <w:t>e-mail</w:t>
      </w:r>
      <w:r w:rsidRPr="00416783">
        <w:tab/>
      </w:r>
      <w:r w:rsidRPr="00416783">
        <w:tab/>
      </w:r>
      <w:r w:rsidRPr="00416783">
        <w:tab/>
      </w:r>
      <w:r w:rsidRPr="00416783">
        <w:tab/>
        <w:t>:</w:t>
      </w:r>
      <w:r w:rsidRPr="00416783">
        <w:tab/>
      </w:r>
      <w:hyperlink r:id="rId13" w:history="1">
        <w:r w:rsidRPr="00416783">
          <w:rPr>
            <w:rStyle w:val="Hypertextovodkaz"/>
            <w:color w:val="auto"/>
          </w:rPr>
          <w:t>jirijodl@email.cz</w:t>
        </w:r>
      </w:hyperlink>
      <w:r w:rsidRPr="00416783">
        <w:t>;</w:t>
      </w:r>
    </w:p>
    <w:p w:rsidR="00B6749A" w:rsidRPr="00416783" w:rsidRDefault="00B6749A" w:rsidP="00B6749A">
      <w:pPr>
        <w:jc w:val="both"/>
        <w:rPr>
          <w:b/>
        </w:rPr>
      </w:pPr>
    </w:p>
    <w:p w:rsidR="00B6749A" w:rsidRPr="00416783" w:rsidRDefault="00B6749A" w:rsidP="00B6749A">
      <w:pPr>
        <w:jc w:val="both"/>
      </w:pPr>
      <w:r w:rsidRPr="00416783">
        <w:rPr>
          <w:b/>
        </w:rPr>
        <w:t>Zodpovědný projektant</w:t>
      </w:r>
      <w:r w:rsidRPr="00416783">
        <w:tab/>
        <w:t>:</w:t>
      </w:r>
      <w:r w:rsidRPr="00416783">
        <w:tab/>
        <w:t>Ing. Tomáš Buchar</w:t>
      </w:r>
    </w:p>
    <w:p w:rsidR="00B6749A" w:rsidRPr="00416783" w:rsidRDefault="00B6749A" w:rsidP="00B6749A">
      <w:pPr>
        <w:jc w:val="both"/>
      </w:pPr>
      <w:r w:rsidRPr="00416783">
        <w:tab/>
      </w:r>
      <w:r w:rsidRPr="00416783">
        <w:tab/>
      </w:r>
      <w:r w:rsidRPr="00416783">
        <w:tab/>
      </w:r>
      <w:r w:rsidRPr="00416783">
        <w:tab/>
      </w:r>
      <w:r w:rsidRPr="00416783">
        <w:tab/>
        <w:t>Číslo autorizace 0010827, obor – technologická zařízení staveb</w:t>
      </w:r>
    </w:p>
    <w:p w:rsidR="00B6749A" w:rsidRPr="00416783" w:rsidRDefault="00B6749A" w:rsidP="00B6749A">
      <w:pPr>
        <w:pStyle w:val="Default"/>
        <w:jc w:val="both"/>
        <w:rPr>
          <w:rFonts w:ascii="Arial Narrow" w:hAnsi="Arial Narrow" w:cs="Arial Narrow"/>
          <w:color w:val="auto"/>
        </w:rPr>
      </w:pPr>
    </w:p>
    <w:p w:rsidR="00B6749A" w:rsidRPr="00416783" w:rsidRDefault="00B6749A" w:rsidP="00B6749A">
      <w:pPr>
        <w:autoSpaceDE w:val="0"/>
        <w:jc w:val="both"/>
        <w:rPr>
          <w:szCs w:val="24"/>
        </w:rPr>
      </w:pPr>
      <w:r w:rsidRPr="00416783">
        <w:rPr>
          <w:b/>
          <w:szCs w:val="24"/>
          <w:lang w:eastAsia="cs-CZ"/>
        </w:rPr>
        <w:t xml:space="preserve">b) popis charakteristik objektu, </w:t>
      </w:r>
    </w:p>
    <w:p w:rsidR="00B6749A" w:rsidRPr="00416783" w:rsidRDefault="00B6749A" w:rsidP="00B6749A">
      <w:pPr>
        <w:pStyle w:val="Default"/>
        <w:jc w:val="both"/>
        <w:rPr>
          <w:rFonts w:ascii="Arial Narrow" w:hAnsi="Arial Narrow"/>
          <w:color w:val="auto"/>
        </w:rPr>
      </w:pPr>
    </w:p>
    <w:p w:rsidR="00B6749A" w:rsidRPr="00416783" w:rsidRDefault="00B6749A" w:rsidP="00B6749A">
      <w:pPr>
        <w:jc w:val="both"/>
        <w:rPr>
          <w:szCs w:val="24"/>
        </w:rPr>
      </w:pPr>
      <w:r w:rsidRPr="00416783">
        <w:rPr>
          <w:szCs w:val="24"/>
        </w:rPr>
        <w:t xml:space="preserve">V PD je navrženo využití výše uvedeného stávajícího STL plynovodu dn63 pro zásobování nových plynovodních řadů dn63, které budou vedené novými ulicemi pro zásobování objektů plynem. Plyn bude používán pro vytápění a s tím spojený ohřev TV, vaření. </w:t>
      </w:r>
    </w:p>
    <w:p w:rsidR="00B6749A" w:rsidRPr="00416783" w:rsidRDefault="00B6749A" w:rsidP="00B6749A">
      <w:pPr>
        <w:jc w:val="both"/>
        <w:rPr>
          <w:szCs w:val="24"/>
        </w:rPr>
      </w:pPr>
      <w:r w:rsidRPr="00416783">
        <w:rPr>
          <w:szCs w:val="24"/>
        </w:rPr>
        <w:t xml:space="preserve">V PD se počítá s domovními kotli a sporáky v 23 rodinných domech. </w:t>
      </w:r>
    </w:p>
    <w:p w:rsidR="00B6749A" w:rsidRPr="00416783" w:rsidRDefault="00B6749A" w:rsidP="00B6749A">
      <w:pPr>
        <w:jc w:val="both"/>
        <w:rPr>
          <w:szCs w:val="24"/>
        </w:rPr>
      </w:pPr>
      <w:r w:rsidRPr="00416783">
        <w:rPr>
          <w:szCs w:val="24"/>
        </w:rPr>
        <w:lastRenderedPageBreak/>
        <w:t>Pro jednotlivé objekty budou provedeny STL plynovodní přípojky dn32.</w:t>
      </w:r>
    </w:p>
    <w:p w:rsidR="00B6749A" w:rsidRPr="008C6CF3" w:rsidRDefault="00B6749A" w:rsidP="00B6749A">
      <w:pPr>
        <w:pStyle w:val="Default"/>
        <w:jc w:val="both"/>
        <w:rPr>
          <w:rFonts w:ascii="Arial Narrow" w:hAnsi="Arial Narrow" w:cs="Arial Narrow"/>
          <w:color w:val="auto"/>
        </w:rPr>
      </w:pPr>
    </w:p>
    <w:p w:rsidR="00B6749A" w:rsidRPr="008C6CF3" w:rsidRDefault="00B6749A" w:rsidP="00B6749A">
      <w:pPr>
        <w:jc w:val="both"/>
        <w:rPr>
          <w:b/>
          <w:szCs w:val="24"/>
        </w:rPr>
      </w:pPr>
      <w:r w:rsidRPr="008C6CF3">
        <w:rPr>
          <w:b/>
          <w:szCs w:val="24"/>
        </w:rPr>
        <w:t>STL plynovodní řady</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Pro potřeby nově navrhovaných objektů je pod nově navrhovanou komunikací navržen STL plynovod, napojený na stávající plynovodní řad PE dn50 v silnici III/2326 </w:t>
      </w:r>
      <w:r w:rsidR="00416783" w:rsidRPr="008C6CF3">
        <w:rPr>
          <w:rFonts w:eastAsia="Times New Roman"/>
          <w:szCs w:val="24"/>
          <w:lang w:eastAsia="cs-CZ"/>
        </w:rPr>
        <w:t>severozápadně</w:t>
      </w:r>
      <w:r w:rsidRPr="008C6CF3">
        <w:rPr>
          <w:rFonts w:eastAsia="Times New Roman"/>
          <w:szCs w:val="24"/>
          <w:lang w:eastAsia="cs-CZ"/>
        </w:rPr>
        <w:t xml:space="preserve"> od nově navrhovaného areálu na </w:t>
      </w:r>
      <w:proofErr w:type="spellStart"/>
      <w:r w:rsidRPr="008C6CF3">
        <w:rPr>
          <w:rFonts w:eastAsia="Times New Roman"/>
          <w:szCs w:val="24"/>
          <w:lang w:eastAsia="cs-CZ"/>
        </w:rPr>
        <w:t>parc.č</w:t>
      </w:r>
      <w:proofErr w:type="spellEnd"/>
      <w:r w:rsidRPr="008C6CF3">
        <w:rPr>
          <w:rFonts w:eastAsia="Times New Roman"/>
          <w:szCs w:val="24"/>
          <w:lang w:eastAsia="cs-CZ"/>
        </w:rPr>
        <w:t xml:space="preserve">. 1360/1, </w:t>
      </w:r>
      <w:proofErr w:type="spellStart"/>
      <w:proofErr w:type="gramStart"/>
      <w:r w:rsidRPr="008C6CF3">
        <w:rPr>
          <w:rFonts w:eastAsia="Times New Roman"/>
          <w:szCs w:val="24"/>
          <w:lang w:eastAsia="cs-CZ"/>
        </w:rPr>
        <w:t>k.ú</w:t>
      </w:r>
      <w:proofErr w:type="spellEnd"/>
      <w:r w:rsidRPr="008C6CF3">
        <w:rPr>
          <w:rFonts w:eastAsia="Times New Roman"/>
          <w:szCs w:val="24"/>
          <w:lang w:eastAsia="cs-CZ"/>
        </w:rPr>
        <w:t>.</w:t>
      </w:r>
      <w:proofErr w:type="gramEnd"/>
      <w:r w:rsidRPr="008C6CF3">
        <w:rPr>
          <w:rFonts w:eastAsia="Times New Roman"/>
          <w:szCs w:val="24"/>
          <w:lang w:eastAsia="cs-CZ"/>
        </w:rPr>
        <w:t xml:space="preserve"> Litohlavy. Napojení bude provedeno vysazením T-kusu dn63/63 a </w:t>
      </w:r>
      <w:proofErr w:type="spellStart"/>
      <w:r w:rsidRPr="008C6CF3">
        <w:rPr>
          <w:rFonts w:eastAsia="Times New Roman"/>
          <w:szCs w:val="24"/>
          <w:lang w:eastAsia="cs-CZ"/>
        </w:rPr>
        <w:t>propojem</w:t>
      </w:r>
      <w:proofErr w:type="spellEnd"/>
      <w:r w:rsidRPr="008C6CF3">
        <w:rPr>
          <w:rFonts w:eastAsia="Times New Roman"/>
          <w:szCs w:val="24"/>
          <w:lang w:eastAsia="cs-CZ"/>
        </w:rPr>
        <w:t xml:space="preserve"> identifikačního vodiče. Od místa napojení bude vedena nově navrhovaná STL plynovod řad A PE dn63 ve stávajících a nových komunikacích k jednotlivým RD v délce 378,6 m. Z tohoto plynovodu bude odbočen STL plynovod řad B PE dn63 v nových komunikacích k jednomu RD v délce 29,5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Během stavby nového plynovodu, kdy musí být zachována distribuční schopnost plynovodu pro letní provoz, bude postaven provizorní ochoz. Napojení na stávající plynovod bude realizováno nejdříve zhotovením bypassu pomocí </w:t>
      </w:r>
      <w:proofErr w:type="spellStart"/>
      <w:r w:rsidRPr="008C6CF3">
        <w:rPr>
          <w:rFonts w:eastAsia="Times New Roman"/>
          <w:szCs w:val="24"/>
          <w:lang w:eastAsia="cs-CZ"/>
        </w:rPr>
        <w:t>navrtávky</w:t>
      </w:r>
      <w:proofErr w:type="spellEnd"/>
      <w:r w:rsidRPr="008C6CF3">
        <w:rPr>
          <w:rFonts w:eastAsia="Times New Roman"/>
          <w:szCs w:val="24"/>
          <w:lang w:eastAsia="cs-CZ"/>
        </w:rPr>
        <w:t xml:space="preserve"> (2x </w:t>
      </w:r>
      <w:proofErr w:type="spellStart"/>
      <w:r w:rsidRPr="008C6CF3">
        <w:rPr>
          <w:rFonts w:eastAsia="Times New Roman"/>
          <w:szCs w:val="24"/>
          <w:lang w:eastAsia="cs-CZ"/>
        </w:rPr>
        <w:t>navrtávka</w:t>
      </w:r>
      <w:proofErr w:type="spellEnd"/>
      <w:r w:rsidRPr="008C6CF3">
        <w:rPr>
          <w:rFonts w:eastAsia="Times New Roman"/>
          <w:szCs w:val="24"/>
          <w:lang w:eastAsia="cs-CZ"/>
        </w:rPr>
        <w:t xml:space="preserve">) za provozu. Ochoz bude osazen dvojicí uzavíracích kohoutů. Po realizaci bypassu bude potrubí stlačeno a bypassy otevřeny. Následně bude vsazen T-kus dn63/63 a realizován nový STL plynovod – větev „A“ dn63 </w:t>
      </w:r>
      <w:proofErr w:type="spellStart"/>
      <w:r w:rsidRPr="008C6CF3">
        <w:rPr>
          <w:rFonts w:eastAsia="Times New Roman"/>
          <w:szCs w:val="24"/>
          <w:lang w:eastAsia="cs-CZ"/>
        </w:rPr>
        <w:t>jiho</w:t>
      </w:r>
      <w:proofErr w:type="spellEnd"/>
      <w:r w:rsidRPr="008C6CF3">
        <w:rPr>
          <w:rFonts w:eastAsia="Times New Roman"/>
          <w:szCs w:val="24"/>
          <w:lang w:eastAsia="cs-CZ"/>
        </w:rPr>
        <w:t xml:space="preserve"> východním směrem k nově navrhovanému areálu RD v novém chodníku. Po příslušných tlakových zkouškách této části plynovodu může být odstraněno stlačení plynovodu, bude rovněž demontován ochoz a celý nový úsek bude uveden do trvalého provozu.</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Pozemek parc.č.1169/98 navrhovaného obytného souboru bude zásobován STL plynovodem „B“ PE dn63.</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Ukončení řadů bude provedeno zaslepením min. 1,0 m za poslední plynovodní přípojkou pro RD zaslepením na plynovodu a vývodem identifikačního vodiče do poklopu.</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V místech propojení bude provedeno propojení identifikačního vodiče. Současně s pokládkou potrubí STL plynovodu a přípojky bude na vrchol potrubí připevněn identifikační vodič </w:t>
      </w:r>
      <w:proofErr w:type="spellStart"/>
      <w:r w:rsidRPr="008C6CF3">
        <w:rPr>
          <w:rFonts w:eastAsia="Times New Roman"/>
          <w:szCs w:val="24"/>
          <w:lang w:eastAsia="cs-CZ"/>
        </w:rPr>
        <w:t>Cu</w:t>
      </w:r>
      <w:proofErr w:type="spellEnd"/>
      <w:r w:rsidRPr="008C6CF3">
        <w:rPr>
          <w:rFonts w:eastAsia="Times New Roman"/>
          <w:szCs w:val="24"/>
          <w:lang w:eastAsia="cs-CZ"/>
        </w:rPr>
        <w:t xml:space="preserve"> CYY o průřezu min. 2,5 mm</w:t>
      </w:r>
      <w:r w:rsidRPr="008C6CF3">
        <w:rPr>
          <w:rFonts w:eastAsia="Times New Roman"/>
          <w:szCs w:val="24"/>
          <w:vertAlign w:val="superscript"/>
          <w:lang w:eastAsia="cs-CZ"/>
        </w:rPr>
        <w:t>2</w:t>
      </w:r>
      <w:r w:rsidRPr="008C6CF3">
        <w:rPr>
          <w:rFonts w:eastAsia="Times New Roman"/>
          <w:szCs w:val="24"/>
          <w:lang w:eastAsia="cs-CZ"/>
        </w:rPr>
        <w:t xml:space="preserve">. V místě napojení nového plynovodu na stávající řad bude provedeno napojení identifikačního vodiče na stávající tak, aby signalizační vodič stávajícího plynovodu nebyl přerušen. Spoj musí být vodivý, musí být proveden pájením nebo mechanickou svorkou a musí být izolován. Druh izolace bude zvolen tak, aby odpovídal předpokládané životnosti plynovodu. Tepelná aplikace izolace nesmí poškodit PE potrubí. Funkce signalizačního vodiče bude před předáním stavby ověřena.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Stavba plynovodu byla koordinována se všemi ostatními stávajícími inženýrskými sítěmi v trase plynovodu. Nový STL plynovod bude veden při souběhu a křížení s ostatními inženýrskými sítěmi v normových </w:t>
      </w:r>
      <w:proofErr w:type="spellStart"/>
      <w:r w:rsidRPr="008C6CF3">
        <w:rPr>
          <w:rFonts w:eastAsia="Times New Roman"/>
          <w:szCs w:val="24"/>
          <w:lang w:eastAsia="cs-CZ"/>
        </w:rPr>
        <w:t>odstupových</w:t>
      </w:r>
      <w:proofErr w:type="spellEnd"/>
      <w:r w:rsidRPr="008C6CF3">
        <w:rPr>
          <w:rFonts w:eastAsia="Times New Roman"/>
          <w:szCs w:val="24"/>
          <w:lang w:eastAsia="cs-CZ"/>
        </w:rPr>
        <w:t xml:space="preserve"> vzdálenostech dle ČSN 73 6005.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Krytí potrubí u plynovodu vedeného v komunikaci a chodníku je navrženo 1,0 – 1,2 m (min. 1,0 m).  </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Rozsah stavby</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STL plynovod – řad „A“</w:t>
      </w:r>
      <w:r w:rsidRPr="008C6CF3">
        <w:rPr>
          <w:rFonts w:eastAsia="Times New Roman"/>
          <w:szCs w:val="24"/>
          <w:lang w:eastAsia="cs-CZ"/>
        </w:rPr>
        <w:tab/>
      </w:r>
      <w:r w:rsidRPr="008C6CF3">
        <w:rPr>
          <w:rFonts w:eastAsia="Times New Roman"/>
          <w:szCs w:val="24"/>
          <w:lang w:eastAsia="cs-CZ"/>
        </w:rPr>
        <w:tab/>
      </w:r>
      <w:r w:rsidRPr="008C6CF3">
        <w:rPr>
          <w:rFonts w:eastAsia="Times New Roman"/>
          <w:szCs w:val="24"/>
          <w:lang w:eastAsia="cs-CZ"/>
        </w:rPr>
        <w:tab/>
        <w:t>PE dn63</w:t>
      </w:r>
      <w:r w:rsidRPr="008C6CF3">
        <w:rPr>
          <w:rFonts w:eastAsia="Times New Roman"/>
          <w:szCs w:val="24"/>
          <w:lang w:eastAsia="cs-CZ"/>
        </w:rPr>
        <w:tab/>
        <w:t>dl. 378,6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STL plynovod – řad „B“</w:t>
      </w:r>
      <w:r w:rsidRPr="008C6CF3">
        <w:rPr>
          <w:rFonts w:eastAsia="Times New Roman"/>
          <w:szCs w:val="24"/>
          <w:lang w:eastAsia="cs-CZ"/>
        </w:rPr>
        <w:tab/>
      </w:r>
      <w:r w:rsidRPr="008C6CF3">
        <w:rPr>
          <w:rFonts w:eastAsia="Times New Roman"/>
          <w:szCs w:val="24"/>
          <w:lang w:eastAsia="cs-CZ"/>
        </w:rPr>
        <w:tab/>
      </w:r>
      <w:r w:rsidRPr="008C6CF3">
        <w:rPr>
          <w:rFonts w:eastAsia="Times New Roman"/>
          <w:szCs w:val="24"/>
          <w:lang w:eastAsia="cs-CZ"/>
        </w:rPr>
        <w:tab/>
        <w:t>PE dn63</w:t>
      </w:r>
      <w:r w:rsidRPr="008C6CF3">
        <w:rPr>
          <w:rFonts w:eastAsia="Times New Roman"/>
          <w:szCs w:val="24"/>
          <w:lang w:eastAsia="cs-CZ"/>
        </w:rPr>
        <w:tab/>
        <w:t>dl. 29,5 m</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Dotčené pozemky</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1360/1, 1407, 1169/43, </w:t>
      </w:r>
      <w:proofErr w:type="spellStart"/>
      <w:r w:rsidRPr="008C6CF3">
        <w:rPr>
          <w:rFonts w:eastAsia="Times New Roman"/>
          <w:szCs w:val="24"/>
          <w:lang w:eastAsia="cs-CZ"/>
        </w:rPr>
        <w:t>k.ú</w:t>
      </w:r>
      <w:proofErr w:type="spellEnd"/>
      <w:r w:rsidRPr="008C6CF3">
        <w:rPr>
          <w:rFonts w:eastAsia="Times New Roman"/>
          <w:szCs w:val="24"/>
          <w:lang w:eastAsia="cs-CZ"/>
        </w:rPr>
        <w:t>. Litohlavy</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jc w:val="both"/>
        <w:rPr>
          <w:b/>
          <w:szCs w:val="24"/>
        </w:rPr>
      </w:pPr>
      <w:r w:rsidRPr="008C6CF3">
        <w:rPr>
          <w:b/>
          <w:szCs w:val="24"/>
        </w:rPr>
        <w:t xml:space="preserve">Přípojky pro rodinné domy  </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Rodinné domy budou připojeny novými přípojkami PE dn32 napojenými na nově navržené plynovody dn63.</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Přípojky budou na řady napojeny </w:t>
      </w:r>
      <w:proofErr w:type="spellStart"/>
      <w:r w:rsidRPr="008C6CF3">
        <w:rPr>
          <w:rFonts w:eastAsia="Times New Roman"/>
          <w:szCs w:val="24"/>
          <w:lang w:eastAsia="cs-CZ"/>
        </w:rPr>
        <w:t>navrtávkovým</w:t>
      </w:r>
      <w:proofErr w:type="spellEnd"/>
      <w:r w:rsidRPr="008C6CF3">
        <w:rPr>
          <w:rFonts w:eastAsia="Times New Roman"/>
          <w:szCs w:val="24"/>
          <w:lang w:eastAsia="cs-CZ"/>
        </w:rPr>
        <w:t xml:space="preserve"> T-kusem (PE). Od napojení bude plynovod veden kolmo na řad pod nově navrhovanou komunikací k nové hranici objektu RD.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Přípojky pro každý dům budou ukončeny kulovými uzávěry ve skříních, které budou osazeny v přístavku na budoucí hranici objektu RD. Tyto uzávěry (HUP) musí být přístupny z veřejně přístupného pozemku. Veřejná část STL přípojky bude zakončena kulovým uzávěrem DN25 s přechodkou na PE 1“ integrovanou v kohoutu a se </w:t>
      </w:r>
      <w:proofErr w:type="spellStart"/>
      <w:r w:rsidRPr="008C6CF3">
        <w:rPr>
          <w:rFonts w:eastAsia="Times New Roman"/>
          <w:szCs w:val="24"/>
          <w:lang w:eastAsia="cs-CZ"/>
        </w:rPr>
        <w:t>sférokonickým</w:t>
      </w:r>
      <w:proofErr w:type="spellEnd"/>
      <w:r w:rsidRPr="008C6CF3">
        <w:rPr>
          <w:rFonts w:eastAsia="Times New Roman"/>
          <w:szCs w:val="24"/>
          <w:lang w:eastAsia="cs-CZ"/>
        </w:rPr>
        <w:t xml:space="preserve"> připojením na regulátor v přístavku na budoucí hranici rodinného domu. Ukončení přípojky bude provedeno dle detailu ve výkresové části PD.</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lastRenderedPageBreak/>
        <w:t xml:space="preserve">Přípojka plynu bude vedena ve sklonu směrem k potrubí STL plynovodu. Svislá část přípojky bude s vodorovnou částí spojena </w:t>
      </w:r>
      <w:proofErr w:type="spellStart"/>
      <w:r w:rsidRPr="008C6CF3">
        <w:rPr>
          <w:rFonts w:eastAsia="Times New Roman"/>
          <w:szCs w:val="24"/>
          <w:lang w:eastAsia="cs-CZ"/>
        </w:rPr>
        <w:t>elektrotvarovkou</w:t>
      </w:r>
      <w:proofErr w:type="spellEnd"/>
      <w:r w:rsidRPr="008C6CF3">
        <w:rPr>
          <w:rFonts w:eastAsia="Times New Roman"/>
          <w:szCs w:val="24"/>
          <w:lang w:eastAsia="cs-CZ"/>
        </w:rPr>
        <w:t xml:space="preserve"> – koleno 90°.</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Současně s pokládkou potrubí STL přípojky bude na vrchol potrubí připevněn identifikační vodič </w:t>
      </w:r>
      <w:proofErr w:type="spellStart"/>
      <w:r w:rsidRPr="008C6CF3">
        <w:rPr>
          <w:rFonts w:eastAsia="Times New Roman"/>
          <w:szCs w:val="24"/>
          <w:lang w:eastAsia="cs-CZ"/>
        </w:rPr>
        <w:t>Cu</w:t>
      </w:r>
      <w:proofErr w:type="spellEnd"/>
      <w:r w:rsidRPr="008C6CF3">
        <w:rPr>
          <w:rFonts w:eastAsia="Times New Roman"/>
          <w:szCs w:val="24"/>
          <w:lang w:eastAsia="cs-CZ"/>
        </w:rPr>
        <w:t xml:space="preserve"> CYY o průřezu min. 2,5 mm2. V místě napojení nové přípojky na stávající řad bude provedeno napojení identifikačního vodiče na stávající tak, aby signalizační vodič stávajícího plynovodu nebyl přerušen. Spoj musí být vodivý, musí být proveden pájením nebo mechanickou svorkou a musí být izolován. Druh izolace bude zvolen tak, aby odpovídal předpokládané životnosti plynovodu. Tepelná aplikace izolace nesmí poškodit PE potrubí. Funkce signalizačního vodiče bude před předáním stavby ověřena.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Na konci nového přípojky bude identifikační vodič vyveden do niky s HUP. Konec vodiče ve skříni HUP bude uchycen tak, aby nemohlo dojít k vodivému propojení signalizačního vodiče (konec vodiče je ve svitku a zakončen zemnící kabelovou spojkou (např. Bernard). Svorka bude izolována páskou. Délka vodiče ve skříni HUP má být cca 30 cm.</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Rozsah stavby</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1169/80</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2,5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1169/81</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2,5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1169/82</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3,3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1169/83</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3,3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1169/84</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5,9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1169/85</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5,9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1169/86</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5,1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1169/87</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3,3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1169/88</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3,3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1169/89</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1,8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1169/90</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1,8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1169/92</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6,7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1169/93</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dl. 6,7 + 2,5 m</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1169/94</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5,1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1169/95</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5,1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1169/96</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5,1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1169/97</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5,1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1169/98</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4,4 + 2,5 m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přípojka STL plynovodu pro </w:t>
      </w:r>
      <w:proofErr w:type="spellStart"/>
      <w:r w:rsidRPr="008C6CF3">
        <w:rPr>
          <w:rFonts w:eastAsia="Times New Roman"/>
          <w:szCs w:val="24"/>
          <w:lang w:eastAsia="cs-CZ"/>
        </w:rPr>
        <w:t>parc.č</w:t>
      </w:r>
      <w:proofErr w:type="spellEnd"/>
      <w:r w:rsidRPr="008C6CF3">
        <w:rPr>
          <w:rFonts w:eastAsia="Times New Roman"/>
          <w:szCs w:val="24"/>
          <w:lang w:eastAsia="cs-CZ"/>
        </w:rPr>
        <w:t>. 1169/102</w:t>
      </w:r>
      <w:r w:rsidRPr="008C6CF3">
        <w:rPr>
          <w:rFonts w:eastAsia="Times New Roman"/>
          <w:szCs w:val="24"/>
          <w:lang w:eastAsia="cs-CZ"/>
        </w:rPr>
        <w:tab/>
      </w:r>
      <w:r w:rsidRPr="008C6CF3">
        <w:rPr>
          <w:rFonts w:eastAsia="Times New Roman"/>
          <w:szCs w:val="24"/>
          <w:lang w:eastAsia="cs-CZ"/>
        </w:rPr>
        <w:tab/>
        <w:t>PE dn32</w:t>
      </w:r>
      <w:r w:rsidRPr="008C6CF3">
        <w:rPr>
          <w:rFonts w:eastAsia="Times New Roman"/>
          <w:szCs w:val="24"/>
          <w:lang w:eastAsia="cs-CZ"/>
        </w:rPr>
        <w:tab/>
        <w:t xml:space="preserve">dl. 2,5 + 2,5 m </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Dotčené pozemky</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1169/43, </w:t>
      </w:r>
      <w:proofErr w:type="spellStart"/>
      <w:r w:rsidRPr="008C6CF3">
        <w:rPr>
          <w:rFonts w:eastAsia="Times New Roman"/>
          <w:szCs w:val="24"/>
          <w:lang w:eastAsia="cs-CZ"/>
        </w:rPr>
        <w:t>k.ú</w:t>
      </w:r>
      <w:proofErr w:type="spellEnd"/>
      <w:r w:rsidRPr="008C6CF3">
        <w:rPr>
          <w:rFonts w:eastAsia="Times New Roman"/>
          <w:szCs w:val="24"/>
          <w:lang w:eastAsia="cs-CZ"/>
        </w:rPr>
        <w:t>. Litohlavy</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jc w:val="both"/>
        <w:rPr>
          <w:b/>
          <w:szCs w:val="24"/>
        </w:rPr>
      </w:pPr>
      <w:r w:rsidRPr="008C6CF3">
        <w:rPr>
          <w:b/>
          <w:szCs w:val="24"/>
        </w:rPr>
        <w:t>Materiál</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Materiálem PE plynovodu bude PE porubí SDR11 – PE100 v tyčovém provedení dle ČSN 64 3042, </w:t>
      </w:r>
      <w:r w:rsidRPr="008C6CF3">
        <w:rPr>
          <w:rFonts w:eastAsia="Times New Roman"/>
          <w:szCs w:val="24"/>
          <w:lang w:eastAsia="cs-CZ"/>
        </w:rPr>
        <w:br/>
        <w:t xml:space="preserve">ČSN EN 1555-1, EN 1555-2, EN 1555-3 a </w:t>
      </w:r>
      <w:proofErr w:type="spellStart"/>
      <w:r w:rsidRPr="008C6CF3">
        <w:rPr>
          <w:rFonts w:eastAsia="Times New Roman"/>
          <w:szCs w:val="24"/>
          <w:lang w:eastAsia="cs-CZ"/>
        </w:rPr>
        <w:t>pr</w:t>
      </w:r>
      <w:proofErr w:type="spellEnd"/>
      <w:r w:rsidRPr="008C6CF3">
        <w:rPr>
          <w:rFonts w:eastAsia="Times New Roman"/>
          <w:szCs w:val="24"/>
          <w:lang w:eastAsia="cs-CZ"/>
        </w:rPr>
        <w:t xml:space="preserve"> EN 1555-7, ISO 14531-1/CD a příslušných technických pravidel. Materiál musí být schválený příslušnou státní zkušebnou.</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PE liniové tvarovky (na tupo) se používají z materiálu PE 100 dle výše uvedeného.</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p>
    <w:p w:rsidR="00B6749A" w:rsidRPr="008C6CF3" w:rsidRDefault="00B6749A" w:rsidP="00B6749A">
      <w:pPr>
        <w:jc w:val="both"/>
        <w:rPr>
          <w:b/>
          <w:szCs w:val="24"/>
        </w:rPr>
      </w:pPr>
      <w:r w:rsidRPr="008C6CF3">
        <w:rPr>
          <w:b/>
          <w:szCs w:val="24"/>
        </w:rPr>
        <w:t>Montáž plynovodu</w:t>
      </w:r>
    </w:p>
    <w:p w:rsidR="00B6749A" w:rsidRPr="008C6CF3" w:rsidRDefault="00B6749A" w:rsidP="00B6749A">
      <w:pPr>
        <w:autoSpaceDE w:val="0"/>
        <w:jc w:val="both"/>
        <w:rPr>
          <w:rFonts w:eastAsia="Times New Roman"/>
          <w:szCs w:val="24"/>
          <w:lang w:eastAsia="cs-CZ"/>
        </w:rPr>
      </w:pP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 xml:space="preserve">Pro montáž plynovodu platí především TPG G 702 01 a ČSN EN 12007 (nahrazuje ČSN 38 6413) a technické požadavky </w:t>
      </w:r>
      <w:proofErr w:type="spellStart"/>
      <w:r w:rsidRPr="008C6CF3">
        <w:rPr>
          <w:rFonts w:eastAsia="Times New Roman"/>
          <w:szCs w:val="24"/>
          <w:lang w:eastAsia="cs-CZ"/>
        </w:rPr>
        <w:t>Gasnet</w:t>
      </w:r>
      <w:proofErr w:type="spellEnd"/>
      <w:r w:rsidRPr="008C6CF3">
        <w:rPr>
          <w:rFonts w:eastAsia="Times New Roman"/>
          <w:szCs w:val="24"/>
          <w:lang w:eastAsia="cs-CZ"/>
        </w:rPr>
        <w:t xml:space="preserve"> a.s. „Zásady pro projektování, výstavbu, rekonstrukce a opravy místních sítí“. </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lastRenderedPageBreak/>
        <w:t xml:space="preserve">Svařování na tupo až od průměru dn75, svařování menších průměrů vždy </w:t>
      </w:r>
      <w:proofErr w:type="spellStart"/>
      <w:r w:rsidRPr="008C6CF3">
        <w:rPr>
          <w:rFonts w:eastAsia="Times New Roman"/>
          <w:szCs w:val="24"/>
          <w:lang w:eastAsia="cs-CZ"/>
        </w:rPr>
        <w:t>elektrotvarovkami</w:t>
      </w:r>
      <w:proofErr w:type="spellEnd"/>
      <w:r w:rsidRPr="008C6CF3">
        <w:rPr>
          <w:rFonts w:eastAsia="Times New Roman"/>
          <w:szCs w:val="24"/>
          <w:lang w:eastAsia="cs-CZ"/>
        </w:rPr>
        <w:t xml:space="preserve">. Evidence svárů se vede ve stavebním deníku. Bližší podrobnosti řeší metodický pokyn „Zajišťování a kontrola svářečských prací“. Svařovací zařízení pro svařování PE metodou „na tupo“ – doporučuje se používat svařovací se záznamem průběhu svařovacího procesu, v odůvodněných případech </w:t>
      </w:r>
      <w:proofErr w:type="spellStart"/>
      <w:r w:rsidRPr="008C6CF3">
        <w:rPr>
          <w:rFonts w:eastAsia="Times New Roman"/>
          <w:szCs w:val="24"/>
          <w:lang w:eastAsia="cs-CZ"/>
        </w:rPr>
        <w:t>elektrotvarovkou</w:t>
      </w:r>
      <w:proofErr w:type="spellEnd"/>
      <w:r w:rsidRPr="008C6CF3">
        <w:rPr>
          <w:rFonts w:eastAsia="Times New Roman"/>
          <w:szCs w:val="24"/>
          <w:lang w:eastAsia="cs-CZ"/>
        </w:rPr>
        <w:t xml:space="preserve"> – svařovací zařízení musí umožňovat tisk protokolu o průběhu svařovacího procesu. Zařízení pro svařování „na tupo“ musí být vybavena hydraulickým pohonem. Veškerá svařovací zrcadla musí mít teflonový nebo silikonový ohřevný povrch a musí být vybavena elektronickou regulací teploty. Každý svářeč pracující s PE materiály musí absolvovat příslušnou odbornou svářečskou zkoušku ve svářečské škole a musí být vybaven platným svářečským průkazem. V návaznosti na svářečskou zkoušku musí každý pracovník provádějící montážní práce získat osvědčení odborné způsobilosti k montážním a opravárenským pracím na plynárenském zařízení podle </w:t>
      </w:r>
      <w:proofErr w:type="spellStart"/>
      <w:r w:rsidRPr="008C6CF3">
        <w:rPr>
          <w:rFonts w:eastAsia="Times New Roman"/>
          <w:szCs w:val="24"/>
          <w:lang w:eastAsia="cs-CZ"/>
        </w:rPr>
        <w:t>vyhl</w:t>
      </w:r>
      <w:proofErr w:type="spellEnd"/>
      <w:r w:rsidRPr="008C6CF3">
        <w:rPr>
          <w:rFonts w:eastAsia="Times New Roman"/>
          <w:szCs w:val="24"/>
          <w:lang w:eastAsia="cs-CZ"/>
        </w:rPr>
        <w:t xml:space="preserve">. č. 21/1979 Sb., ve znění </w:t>
      </w:r>
      <w:proofErr w:type="spellStart"/>
      <w:r w:rsidRPr="008C6CF3">
        <w:rPr>
          <w:rFonts w:eastAsia="Times New Roman"/>
          <w:szCs w:val="24"/>
          <w:lang w:eastAsia="cs-CZ"/>
        </w:rPr>
        <w:t>vyhl</w:t>
      </w:r>
      <w:proofErr w:type="spellEnd"/>
      <w:r w:rsidRPr="008C6CF3">
        <w:rPr>
          <w:rFonts w:eastAsia="Times New Roman"/>
          <w:szCs w:val="24"/>
          <w:lang w:eastAsia="cs-CZ"/>
        </w:rPr>
        <w:t>. č. 554/1990 Sb., od organizace státního odborného dozoru.</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Uvedení do provozu bude provedeno dle TPG G 702 01, bude provedeno rovněž vyčištění části přeložky plynovodu a jeho odvzdušnění.</w:t>
      </w:r>
    </w:p>
    <w:p w:rsidR="00B6749A" w:rsidRPr="008C6CF3" w:rsidRDefault="00B6749A" w:rsidP="00B6749A">
      <w:pPr>
        <w:autoSpaceDE w:val="0"/>
        <w:jc w:val="both"/>
        <w:rPr>
          <w:rFonts w:eastAsia="Times New Roman"/>
          <w:szCs w:val="24"/>
          <w:lang w:eastAsia="cs-CZ"/>
        </w:rPr>
      </w:pPr>
      <w:r w:rsidRPr="008C6CF3">
        <w:rPr>
          <w:rFonts w:eastAsia="Times New Roman"/>
          <w:szCs w:val="24"/>
          <w:lang w:eastAsia="cs-CZ"/>
        </w:rPr>
        <w:t>Pro montáž platí ČSN EN 12007, pravidla COPZ G 702 01 a další. Dodavatel stavby musí zamezit po dobu stavby vniknutí vody a nečistot do potrubí. Při ukončení nebo při přerušení montážních prací na stavbě, kdy není potrubí pod přímým dozorem zhotovitele (montážní organizace) je vyžadováno těsné zaslepení konců trubek mechanickou zaslepovací zátkou nebo navařovací záslepkou. Montážní práce u staveb v investorství PDS u přeložek MS a propojovací práce na MS smí provádět výhradně organizace certifikované dle TPG 923 01. Kvalifikace musí odpovídat typu PZ dle certifikačního rozsahu (ocel, plast, dimenze) a prováděné činnosti.</w:t>
      </w:r>
    </w:p>
    <w:p w:rsidR="00B6749A" w:rsidRPr="008C6CF3" w:rsidRDefault="00B6749A" w:rsidP="005F640C">
      <w:pPr>
        <w:jc w:val="both"/>
        <w:rPr>
          <w:szCs w:val="24"/>
        </w:rPr>
      </w:pPr>
    </w:p>
    <w:p w:rsidR="00B6749A" w:rsidRPr="008C6CF3" w:rsidRDefault="00B6749A" w:rsidP="005F640C">
      <w:pPr>
        <w:jc w:val="both"/>
        <w:rPr>
          <w:szCs w:val="24"/>
        </w:rPr>
      </w:pPr>
    </w:p>
    <w:p w:rsidR="00B6749A" w:rsidRPr="008C6CF3" w:rsidRDefault="00B6749A" w:rsidP="005F640C">
      <w:pPr>
        <w:jc w:val="both"/>
        <w:rPr>
          <w:szCs w:val="24"/>
        </w:rPr>
      </w:pPr>
    </w:p>
    <w:p w:rsidR="00850C75" w:rsidRPr="008C6CF3" w:rsidRDefault="00B4620F" w:rsidP="00571B03">
      <w:pPr>
        <w:jc w:val="both"/>
      </w:pPr>
      <w:r w:rsidRPr="008C6CF3">
        <w:rPr>
          <w:szCs w:val="24"/>
        </w:rPr>
        <w:t xml:space="preserve">Praha, červen 2022 </w:t>
      </w:r>
      <w:r w:rsidRPr="008C6CF3">
        <w:rPr>
          <w:szCs w:val="24"/>
        </w:rPr>
        <w:tab/>
      </w:r>
      <w:r w:rsidRPr="008C6CF3">
        <w:rPr>
          <w:szCs w:val="24"/>
        </w:rPr>
        <w:tab/>
      </w:r>
      <w:r w:rsidRPr="008C6CF3">
        <w:rPr>
          <w:szCs w:val="24"/>
        </w:rPr>
        <w:tab/>
      </w:r>
      <w:r w:rsidRPr="008C6CF3">
        <w:rPr>
          <w:szCs w:val="24"/>
        </w:rPr>
        <w:tab/>
      </w:r>
      <w:r w:rsidRPr="008C6CF3">
        <w:rPr>
          <w:szCs w:val="24"/>
        </w:rPr>
        <w:tab/>
        <w:t>Ing. Marin Kubů, Ing. Michal Jodl</w:t>
      </w:r>
      <w:r w:rsidR="00B6749A" w:rsidRPr="008C6CF3">
        <w:rPr>
          <w:szCs w:val="24"/>
        </w:rPr>
        <w:t>, Ing. Tomáš Buchar</w:t>
      </w:r>
    </w:p>
    <w:sectPr w:rsidR="00850C75" w:rsidRPr="008C6CF3">
      <w:headerReference w:type="default" r:id="rId14"/>
      <w:footerReference w:type="default" r:id="rId15"/>
      <w:headerReference w:type="first" r:id="rId16"/>
      <w:footerReference w:type="first" r:id="rId17"/>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69" w:rsidRDefault="00AC7269">
      <w:r>
        <w:separator/>
      </w:r>
    </w:p>
  </w:endnote>
  <w:endnote w:type="continuationSeparator" w:id="0">
    <w:p w:rsidR="00AC7269" w:rsidRDefault="00AC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charset w:val="EE"/>
    <w:family w:val="auto"/>
    <w:pitch w:val="default"/>
  </w:font>
  <w:font w:name="ArialNarrow">
    <w:altName w:val="Arial"/>
    <w:charset w:val="EE"/>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CE" w:rsidRDefault="007176CE">
    <w:pPr>
      <w:pStyle w:val="Zpat"/>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rsidR="007176CE" w:rsidRDefault="007176CE">
    <w:pPr>
      <w:pStyle w:val="Zpa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CE" w:rsidRDefault="007176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69" w:rsidRDefault="00AC7269">
      <w:r>
        <w:separator/>
      </w:r>
    </w:p>
  </w:footnote>
  <w:footnote w:type="continuationSeparator" w:id="0">
    <w:p w:rsidR="00AC7269" w:rsidRDefault="00AC7269">
      <w:r>
        <w:continuationSeparator/>
      </w:r>
    </w:p>
  </w:footnote>
  <w:footnote w:id="1">
    <w:p w:rsidR="007176CE" w:rsidRDefault="007176CE">
      <w:pPr>
        <w:pStyle w:val="Textpoznpodarou"/>
      </w:pPr>
      <w:r>
        <w:rPr>
          <w:rStyle w:val="Znakypropoznmkupodarou"/>
          <w:rFonts w:ascii="Liberation Serif" w:hAnsi="Liberation Serif"/>
        </w:rPr>
        <w:footnoteRef/>
      </w:r>
      <w:r>
        <w:rPr>
          <w:rFonts w:eastAsia="Arial Narrow"/>
        </w:rPr>
        <w:tab/>
        <w:t xml:space="preserve"> </w:t>
      </w:r>
      <w:r>
        <w:t xml:space="preserve">Například zákon č. 20/1987 Sb., o státní památkové péči, ve znění pozdějších předpisů, zákon č. 144/1992 Sb., o ochraně přírody a krajiny, ve znění pozdějších předpisů.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CE" w:rsidRDefault="007176CE">
    <w:pPr>
      <w:autoSpaceDE w:val="0"/>
      <w:jc w:val="right"/>
    </w:pPr>
    <w:r>
      <w:rPr>
        <w:bCs/>
        <w:sz w:val="20"/>
        <w:szCs w:val="20"/>
        <w:lang w:eastAsia="cs-CZ"/>
      </w:rPr>
      <w:t>P</w:t>
    </w:r>
    <w:r>
      <w:rPr>
        <w:rFonts w:cs="TimesNewRoman"/>
        <w:bCs/>
        <w:sz w:val="20"/>
        <w:szCs w:val="20"/>
        <w:lang w:eastAsia="cs-CZ"/>
      </w:rPr>
      <w:t>ř</w:t>
    </w:r>
    <w:r>
      <w:rPr>
        <w:bCs/>
        <w:sz w:val="20"/>
        <w:szCs w:val="20"/>
        <w:lang w:eastAsia="cs-CZ"/>
      </w:rPr>
      <w:t xml:space="preserve">íloha </w:t>
    </w:r>
    <w:r>
      <w:rPr>
        <w:rFonts w:cs="TimesNewRoman"/>
        <w:bCs/>
        <w:sz w:val="20"/>
        <w:szCs w:val="20"/>
        <w:lang w:eastAsia="cs-CZ"/>
      </w:rPr>
      <w:t>č</w:t>
    </w:r>
    <w:r>
      <w:rPr>
        <w:bCs/>
        <w:sz w:val="20"/>
        <w:szCs w:val="20"/>
        <w:lang w:eastAsia="cs-CZ"/>
      </w:rPr>
      <w:t xml:space="preserve">. 9 k vyhlášce </w:t>
    </w:r>
    <w:r>
      <w:rPr>
        <w:rFonts w:cs="TimesNewRoman"/>
        <w:bCs/>
        <w:sz w:val="20"/>
        <w:szCs w:val="20"/>
        <w:lang w:eastAsia="cs-CZ"/>
      </w:rPr>
      <w:t>č</w:t>
    </w:r>
    <w:r>
      <w:rPr>
        <w:bCs/>
        <w:sz w:val="20"/>
        <w:szCs w:val="20"/>
        <w:lang w:eastAsia="cs-CZ"/>
      </w:rPr>
      <w:t>. 499/2006 Sb.</w:t>
    </w:r>
    <w:r>
      <w:rPr>
        <w:bCs/>
        <w:sz w:val="20"/>
        <w:szCs w:val="20"/>
      </w:rPr>
      <w:t xml:space="preserve"> </w:t>
    </w:r>
  </w:p>
  <w:p w:rsidR="007176CE" w:rsidRDefault="007176CE">
    <w:pPr>
      <w:pStyle w:val="Zhlav"/>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CE" w:rsidRDefault="007176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85"/>
        </w:tabs>
        <w:ind w:left="0" w:firstLine="425"/>
      </w:pPr>
    </w:lvl>
    <w:lvl w:ilvl="1">
      <w:start w:val="1"/>
      <w:numFmt w:val="decimal"/>
      <w:lvlText w:val="%2."/>
      <w:lvlJc w:val="left"/>
      <w:pPr>
        <w:tabs>
          <w:tab w:val="num" w:pos="425"/>
        </w:tabs>
        <w:ind w:left="425" w:hanging="425"/>
      </w:pPr>
      <w:rPr>
        <w:b/>
      </w:r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00000003"/>
    <w:multiLevelType w:val="multilevel"/>
    <w:tmpl w:val="00000003"/>
    <w:name w:val="WW8Num3"/>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hint="default"/>
        <w:szCs w:val="20"/>
      </w:rPr>
    </w:lvl>
  </w:abstractNum>
  <w:abstractNum w:abstractNumId="4">
    <w:nsid w:val="00000005"/>
    <w:multiLevelType w:val="singleLevel"/>
    <w:tmpl w:val="00000005"/>
    <w:name w:val="WW8Num5"/>
    <w:lvl w:ilvl="0">
      <w:start w:val="1"/>
      <w:numFmt w:val="bullet"/>
      <w:lvlText w:val=""/>
      <w:lvlJc w:val="left"/>
      <w:pPr>
        <w:tabs>
          <w:tab w:val="num" w:pos="1287"/>
        </w:tabs>
        <w:ind w:left="1287" w:hanging="360"/>
      </w:pPr>
      <w:rPr>
        <w:rFonts w:ascii="Symbol" w:hAnsi="Symbol" w:cs="Symbol" w:hint="default"/>
        <w:szCs w:val="20"/>
      </w:rPr>
    </w:lvl>
  </w:abstractNum>
  <w:abstractNum w:abstractNumId="5">
    <w:nsid w:val="00000006"/>
    <w:multiLevelType w:val="multilevel"/>
    <w:tmpl w:val="00000006"/>
    <w:name w:val="WW8Num6"/>
    <w:lvl w:ilvl="0">
      <w:start w:val="1"/>
      <w:numFmt w:val="lowerLetter"/>
      <w:lvlText w:val="%1)"/>
      <w:lvlJc w:val="left"/>
      <w:pPr>
        <w:tabs>
          <w:tab w:val="num" w:pos="1287"/>
        </w:tabs>
        <w:ind w:left="1287" w:hanging="360"/>
      </w:pPr>
      <w:rPr>
        <w:rFonts w:ascii="Arial Narrow" w:hAnsi="Arial Narrow" w:cs="Arial Narrow"/>
        <w:i/>
        <w:szCs w:val="20"/>
      </w:rPr>
    </w:lvl>
    <w:lvl w:ilvl="1">
      <w:start w:val="1"/>
      <w:numFmt w:val="bullet"/>
      <w:lvlText w:val=""/>
      <w:lvlJc w:val="left"/>
      <w:pPr>
        <w:tabs>
          <w:tab w:val="num" w:pos="2007"/>
        </w:tabs>
        <w:ind w:left="2007" w:hanging="360"/>
      </w:pPr>
      <w:rPr>
        <w:rFonts w:ascii="Symbol" w:hAnsi="Symbol" w:cs="Symbol" w:hint="default"/>
        <w:szCs w:val="2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singleLevel"/>
    <w:tmpl w:val="00000007"/>
    <w:name w:val="WW8Num7"/>
    <w:lvl w:ilvl="0">
      <w:numFmt w:val="bullet"/>
      <w:lvlText w:val=""/>
      <w:lvlJc w:val="left"/>
      <w:pPr>
        <w:tabs>
          <w:tab w:val="num" w:pos="283"/>
        </w:tabs>
        <w:ind w:left="283" w:hanging="283"/>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áš Buchar">
    <w15:presenceInfo w15:providerId="Windows Live" w15:userId="1c499c419197de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EB"/>
    <w:rsid w:val="0004318D"/>
    <w:rsid w:val="0004646F"/>
    <w:rsid w:val="00065DFF"/>
    <w:rsid w:val="00086EFF"/>
    <w:rsid w:val="000935EE"/>
    <w:rsid w:val="0009719D"/>
    <w:rsid w:val="000A3E68"/>
    <w:rsid w:val="000C26FA"/>
    <w:rsid w:val="000F33BD"/>
    <w:rsid w:val="00135E5A"/>
    <w:rsid w:val="00144C1F"/>
    <w:rsid w:val="0015233F"/>
    <w:rsid w:val="00157FC8"/>
    <w:rsid w:val="0016202D"/>
    <w:rsid w:val="00181E7E"/>
    <w:rsid w:val="00197595"/>
    <w:rsid w:val="00266C1A"/>
    <w:rsid w:val="00273CDA"/>
    <w:rsid w:val="002803D8"/>
    <w:rsid w:val="002C188C"/>
    <w:rsid w:val="002D24B6"/>
    <w:rsid w:val="002F271B"/>
    <w:rsid w:val="00306947"/>
    <w:rsid w:val="0031063F"/>
    <w:rsid w:val="00325814"/>
    <w:rsid w:val="00336282"/>
    <w:rsid w:val="0034466B"/>
    <w:rsid w:val="00391D14"/>
    <w:rsid w:val="003A165D"/>
    <w:rsid w:val="003B0430"/>
    <w:rsid w:val="0041197E"/>
    <w:rsid w:val="00416783"/>
    <w:rsid w:val="0043086B"/>
    <w:rsid w:val="00434B52"/>
    <w:rsid w:val="00443287"/>
    <w:rsid w:val="00485A31"/>
    <w:rsid w:val="004C1B60"/>
    <w:rsid w:val="004E77A3"/>
    <w:rsid w:val="004F49D9"/>
    <w:rsid w:val="004F780D"/>
    <w:rsid w:val="00504448"/>
    <w:rsid w:val="00506C18"/>
    <w:rsid w:val="00523646"/>
    <w:rsid w:val="00561FFF"/>
    <w:rsid w:val="00571B03"/>
    <w:rsid w:val="00580936"/>
    <w:rsid w:val="005A343D"/>
    <w:rsid w:val="005E3CE9"/>
    <w:rsid w:val="005F2E40"/>
    <w:rsid w:val="005F5D93"/>
    <w:rsid w:val="005F640C"/>
    <w:rsid w:val="006121A3"/>
    <w:rsid w:val="006127B1"/>
    <w:rsid w:val="00625C16"/>
    <w:rsid w:val="00631443"/>
    <w:rsid w:val="00680D19"/>
    <w:rsid w:val="006D58EC"/>
    <w:rsid w:val="00704FAA"/>
    <w:rsid w:val="007176CE"/>
    <w:rsid w:val="007360BC"/>
    <w:rsid w:val="00736AA6"/>
    <w:rsid w:val="007378B2"/>
    <w:rsid w:val="0074084C"/>
    <w:rsid w:val="007470A0"/>
    <w:rsid w:val="0075066F"/>
    <w:rsid w:val="00761791"/>
    <w:rsid w:val="00764399"/>
    <w:rsid w:val="007769BA"/>
    <w:rsid w:val="007B095C"/>
    <w:rsid w:val="00815E1C"/>
    <w:rsid w:val="0081679C"/>
    <w:rsid w:val="00831C7B"/>
    <w:rsid w:val="00850C75"/>
    <w:rsid w:val="0088214D"/>
    <w:rsid w:val="008A7D95"/>
    <w:rsid w:val="008B1944"/>
    <w:rsid w:val="008C6CF3"/>
    <w:rsid w:val="008F2A4B"/>
    <w:rsid w:val="00911463"/>
    <w:rsid w:val="00913795"/>
    <w:rsid w:val="009451C8"/>
    <w:rsid w:val="00964F51"/>
    <w:rsid w:val="00976EBA"/>
    <w:rsid w:val="00980780"/>
    <w:rsid w:val="009B5049"/>
    <w:rsid w:val="009C1ECA"/>
    <w:rsid w:val="009E6912"/>
    <w:rsid w:val="009E7729"/>
    <w:rsid w:val="00A32290"/>
    <w:rsid w:val="00A34D2B"/>
    <w:rsid w:val="00A45DA9"/>
    <w:rsid w:val="00A47A0B"/>
    <w:rsid w:val="00A97320"/>
    <w:rsid w:val="00AC7269"/>
    <w:rsid w:val="00B13C65"/>
    <w:rsid w:val="00B4620F"/>
    <w:rsid w:val="00B47537"/>
    <w:rsid w:val="00B6749A"/>
    <w:rsid w:val="00B67B35"/>
    <w:rsid w:val="00BE1457"/>
    <w:rsid w:val="00BE3E69"/>
    <w:rsid w:val="00BF2558"/>
    <w:rsid w:val="00C0747F"/>
    <w:rsid w:val="00C428B7"/>
    <w:rsid w:val="00C60278"/>
    <w:rsid w:val="00C77985"/>
    <w:rsid w:val="00C845CD"/>
    <w:rsid w:val="00C97FF1"/>
    <w:rsid w:val="00CC07D7"/>
    <w:rsid w:val="00CD021A"/>
    <w:rsid w:val="00CE394B"/>
    <w:rsid w:val="00D3197E"/>
    <w:rsid w:val="00D511FF"/>
    <w:rsid w:val="00D634F1"/>
    <w:rsid w:val="00D65436"/>
    <w:rsid w:val="00D93547"/>
    <w:rsid w:val="00DD5AAE"/>
    <w:rsid w:val="00E24B7B"/>
    <w:rsid w:val="00E978AB"/>
    <w:rsid w:val="00EB1DB5"/>
    <w:rsid w:val="00EB6377"/>
    <w:rsid w:val="00EC44B1"/>
    <w:rsid w:val="00EE02EB"/>
    <w:rsid w:val="00F233FF"/>
    <w:rsid w:val="00F2500D"/>
    <w:rsid w:val="00F33867"/>
    <w:rsid w:val="00F3464A"/>
    <w:rsid w:val="00FE7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Arial Narrow" w:eastAsia="Calibri" w:hAnsi="Arial Narrow" w:cs="Arial Narrow"/>
      <w:sz w:val="24"/>
      <w:szCs w:val="22"/>
      <w:lang w:eastAsia="zh-CN"/>
    </w:rPr>
  </w:style>
  <w:style w:type="paragraph" w:styleId="Nadpis1">
    <w:name w:val="heading 1"/>
    <w:basedOn w:val="Normln"/>
    <w:next w:val="Normln"/>
    <w:qFormat/>
    <w:pPr>
      <w:keepNext/>
      <w:tabs>
        <w:tab w:val="num" w:pos="0"/>
      </w:tabs>
      <w:ind w:left="432" w:hanging="432"/>
      <w:outlineLvl w:val="0"/>
    </w:pPr>
    <w:rPr>
      <w:rFonts w:eastAsia="Times New Roman"/>
      <w:b/>
      <w:bCs/>
      <w:kern w:val="2"/>
      <w:szCs w:val="32"/>
      <w:lang w:val="x-none"/>
    </w:rPr>
  </w:style>
  <w:style w:type="paragraph" w:styleId="Nadpis2">
    <w:name w:val="heading 2"/>
    <w:basedOn w:val="Normln"/>
    <w:next w:val="Normln"/>
    <w:qFormat/>
    <w:pPr>
      <w:keepNext/>
      <w:tabs>
        <w:tab w:val="num" w:pos="0"/>
      </w:tabs>
      <w:ind w:left="567"/>
      <w:outlineLvl w:val="1"/>
    </w:pPr>
    <w:rPr>
      <w:rFonts w:eastAsia="Times New Roman"/>
      <w:b/>
      <w:bCs/>
      <w:iCs/>
      <w:szCs w:val="28"/>
      <w:lang w:val="x-none"/>
    </w:rPr>
  </w:style>
  <w:style w:type="paragraph" w:styleId="Nadpis3">
    <w:name w:val="heading 3"/>
    <w:basedOn w:val="Normln"/>
    <w:next w:val="Normln"/>
    <w:qFormat/>
    <w:pPr>
      <w:keepNext/>
      <w:tabs>
        <w:tab w:val="num" w:pos="0"/>
      </w:tabs>
      <w:ind w:left="720" w:hanging="720"/>
      <w:outlineLvl w:val="2"/>
    </w:pPr>
    <w:rPr>
      <w:rFonts w:eastAsia="Times New Roman"/>
      <w:b/>
      <w:bCs/>
      <w:szCs w:val="26"/>
      <w:lang w:val="x-none"/>
    </w:rPr>
  </w:style>
  <w:style w:type="paragraph" w:styleId="Nadpis4">
    <w:name w:val="heading 4"/>
    <w:basedOn w:val="Normln"/>
    <w:next w:val="Normln"/>
    <w:qFormat/>
    <w:pPr>
      <w:keepNext/>
      <w:tabs>
        <w:tab w:val="num" w:pos="0"/>
      </w:tabs>
      <w:spacing w:before="240" w:after="60"/>
      <w:ind w:left="864" w:hanging="864"/>
      <w:outlineLvl w:val="3"/>
    </w:pPr>
    <w:rPr>
      <w:rFonts w:ascii="Calibri" w:eastAsia="Times New Roman" w:hAnsi="Calibri" w:cs="Calibri"/>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b/>
    </w:rPr>
  </w:style>
  <w:style w:type="character" w:customStyle="1" w:styleId="WW8Num4z0">
    <w:name w:val="WW8Num4z0"/>
    <w:rPr>
      <w:rFonts w:ascii="Symbol" w:hAnsi="Symbol" w:cs="Symbol" w:hint="default"/>
      <w:szCs w:val="20"/>
    </w:rPr>
  </w:style>
  <w:style w:type="character" w:customStyle="1" w:styleId="WW8Num5z0">
    <w:name w:val="WW8Num5z0"/>
    <w:rPr>
      <w:rFonts w:ascii="Symbol" w:hAnsi="Symbol" w:cs="Symbol" w:hint="default"/>
      <w:szCs w:val="20"/>
    </w:rPr>
  </w:style>
  <w:style w:type="character" w:customStyle="1" w:styleId="WW8Num6z0">
    <w:name w:val="WW8Num6z0"/>
    <w:rPr>
      <w:rFonts w:ascii="Arial Narrow" w:hAnsi="Arial Narrow" w:cs="Arial Narrow"/>
      <w:i/>
      <w:szCs w:val="20"/>
    </w:rPr>
  </w:style>
  <w:style w:type="character" w:customStyle="1" w:styleId="WW8Num6z1">
    <w:name w:val="WW8Num6z1"/>
    <w:rPr>
      <w:rFonts w:ascii="Symbol" w:hAnsi="Symbol" w:cs="Symbol" w:hint="default"/>
      <w:szCs w:val="20"/>
    </w:rPr>
  </w:style>
  <w:style w:type="character" w:customStyle="1" w:styleId="WW8Num7z0">
    <w:name w:val="WW8Num7z0"/>
    <w:rPr>
      <w:rFonts w:ascii="Symbol" w:hAnsi="Symbol" w:cs="Symbol" w:hint="default"/>
    </w:rPr>
  </w:style>
  <w:style w:type="character" w:customStyle="1" w:styleId="Standardnpsmoodstavce8">
    <w:name w:val="Standardní písmo odstavce8"/>
  </w:style>
  <w:style w:type="character" w:customStyle="1" w:styleId="WW8Num7z1">
    <w:name w:val="WW8Num7z1"/>
    <w:rPr>
      <w:rFonts w:ascii="Symbol" w:hAnsi="Symbol" w:cs="Symbol" w:hint="default"/>
      <w:szCs w:val="20"/>
    </w:rPr>
  </w:style>
  <w:style w:type="character" w:customStyle="1" w:styleId="WW8Num8z0">
    <w:name w:val="WW8Num8z0"/>
    <w:rPr>
      <w:rFonts w:ascii="Arial Narrow" w:hAnsi="Arial Narrow" w:cs="Arial Narrow" w:hint="default"/>
      <w:color w:val="000000"/>
      <w:szCs w:val="24"/>
    </w:rPr>
  </w:style>
  <w:style w:type="character" w:customStyle="1" w:styleId="WW8Num9z0">
    <w:name w:val="WW8Num9z0"/>
    <w:rPr>
      <w:rFonts w:ascii="Symbol" w:hAnsi="Symbol" w:cs="Symbol" w:hint="default"/>
    </w:rPr>
  </w:style>
  <w:style w:type="character" w:customStyle="1" w:styleId="WW8Num8z1">
    <w:name w:val="WW8Num8z1"/>
    <w:rPr>
      <w:rFonts w:ascii="Symbol" w:hAnsi="Symbol" w:cs="Symbol" w:hint="default"/>
      <w:szCs w:val="20"/>
    </w:rPr>
  </w:style>
  <w:style w:type="character" w:customStyle="1" w:styleId="WW8Num10z0">
    <w:name w:val="WW8Num10z0"/>
    <w:rPr>
      <w:rFonts w:ascii="Symbol" w:hAnsi="Symbol" w:cs="Symbol" w:hint="default"/>
    </w:rPr>
  </w:style>
  <w:style w:type="character" w:customStyle="1" w:styleId="Standardnpsmoodstavce7">
    <w:name w:val="Standardní písmo odstavce7"/>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Cs w:val="20"/>
    </w:rPr>
  </w:style>
  <w:style w:type="character" w:customStyle="1" w:styleId="WW8Num11z1">
    <w:name w:val="WW8Num11z1"/>
    <w:rPr>
      <w:rFonts w:hint="default"/>
    </w:rPr>
  </w:style>
  <w:style w:type="character" w:customStyle="1" w:styleId="WW8Num11z2">
    <w:name w:val="WW8Num11z2"/>
    <w:rPr>
      <w:rFonts w:ascii="Wingdings" w:hAnsi="Wingdings" w:cs="Wingdings"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Symbol" w:hAnsi="Symbol" w:cs="Symbol" w:hint="default"/>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Narrow" w:hAnsi="Arial Narrow" w:cs="Arial Narrow"/>
      <w:i/>
      <w:szCs w:val="20"/>
    </w:rPr>
  </w:style>
  <w:style w:type="character" w:customStyle="1" w:styleId="WW8Num13z1">
    <w:name w:val="WW8Num13z1"/>
    <w:rPr>
      <w:rFonts w:ascii="Symbol" w:hAnsi="Symbol" w:cs="Symbol" w:hint="default"/>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Narrow" w:eastAsia="Calibri" w:hAnsi="Arial Narrow" w:cs="Arial Narrow" w:hint="default"/>
      <w:color w:val="000000"/>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St32z0">
    <w:name w:val="WW8NumSt32z0"/>
    <w:rPr>
      <w:rFonts w:ascii="Symbol" w:hAnsi="Symbol" w:cs="Symbol" w:hint="default"/>
    </w:rPr>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2z0">
    <w:name w:val="WW8NumSt2z0"/>
    <w:rPr>
      <w:rFonts w:ascii="Symbol" w:eastAsia="Times New Roman" w:hAnsi="Symbol" w:cs="Symbol" w:hint="default"/>
      <w:szCs w:val="24"/>
    </w:rPr>
  </w:style>
  <w:style w:type="character" w:customStyle="1" w:styleId="WW8NumSt3z0">
    <w:name w:val="WW8NumSt3z0"/>
    <w:rPr>
      <w:rFonts w:ascii="Symbol" w:hAnsi="Symbol" w:cs="Symbol" w:hint="default"/>
    </w:rPr>
  </w:style>
  <w:style w:type="character" w:customStyle="1" w:styleId="WW8NumSt6z0">
    <w:name w:val="WW8NumSt6z0"/>
    <w:rPr>
      <w:rFonts w:ascii="Symbol" w:hAnsi="Symbol" w:cs="Times New Roman" w:hint="default"/>
    </w:rPr>
  </w:style>
  <w:style w:type="character" w:customStyle="1" w:styleId="Standardnpsmoodstavce1">
    <w:name w:val="Standardní písmo odstavce1"/>
  </w:style>
  <w:style w:type="character" w:customStyle="1" w:styleId="ZhlavChar">
    <w:name w:val="Záhlaví Char"/>
    <w:rPr>
      <w:sz w:val="22"/>
      <w:szCs w:val="22"/>
    </w:rPr>
  </w:style>
  <w:style w:type="character" w:customStyle="1" w:styleId="ZpatChar">
    <w:name w:val="Zápatí Char"/>
    <w:rPr>
      <w:sz w:val="22"/>
      <w:szCs w:val="22"/>
    </w:rPr>
  </w:style>
  <w:style w:type="character" w:customStyle="1" w:styleId="Nadpis1Char">
    <w:name w:val="Nadpis 1 Char"/>
    <w:rPr>
      <w:rFonts w:ascii="Arial Narrow" w:eastAsia="Times New Roman" w:hAnsi="Arial Narrow" w:cs="Arial Narrow"/>
      <w:b/>
      <w:bCs/>
      <w:kern w:val="2"/>
      <w:sz w:val="24"/>
      <w:szCs w:val="32"/>
    </w:rPr>
  </w:style>
  <w:style w:type="character" w:customStyle="1" w:styleId="Nadpis3Char">
    <w:name w:val="Nadpis 3 Char"/>
    <w:rPr>
      <w:rFonts w:ascii="Arial Narrow" w:eastAsia="Times New Roman" w:hAnsi="Arial Narrow" w:cs="Arial Narrow"/>
      <w:b/>
      <w:bCs/>
      <w:sz w:val="24"/>
      <w:szCs w:val="26"/>
    </w:rPr>
  </w:style>
  <w:style w:type="character" w:customStyle="1" w:styleId="Nadpis2Char">
    <w:name w:val="Nadpis 2 Char"/>
    <w:rPr>
      <w:rFonts w:ascii="Arial Narrow" w:eastAsia="Times New Roman" w:hAnsi="Arial Narrow" w:cs="Arial Narrow"/>
      <w:b/>
      <w:bCs/>
      <w:iCs/>
      <w:sz w:val="24"/>
      <w:szCs w:val="28"/>
    </w:rPr>
  </w:style>
  <w:style w:type="character" w:styleId="Hypertextovodkaz">
    <w:name w:val="Hyperlink"/>
    <w:uiPriority w:val="99"/>
    <w:rPr>
      <w:color w:val="0000FF"/>
      <w:u w:val="single"/>
    </w:rPr>
  </w:style>
  <w:style w:type="character" w:customStyle="1" w:styleId="TextbublinyChar">
    <w:name w:val="Text bubliny Char"/>
    <w:rPr>
      <w:rFonts w:ascii="Tahoma" w:hAnsi="Tahoma" w:cs="Tahoma"/>
      <w:sz w:val="16"/>
      <w:szCs w:val="16"/>
    </w:rPr>
  </w:style>
  <w:style w:type="character" w:customStyle="1" w:styleId="Nadpis4Char">
    <w:name w:val="Nadpis 4 Char"/>
    <w:rPr>
      <w:rFonts w:ascii="Calibri" w:eastAsia="Times New Roman" w:hAnsi="Calibri" w:cs="Times New Roman"/>
      <w:b/>
      <w:bCs/>
      <w:sz w:val="28"/>
      <w:szCs w:val="28"/>
    </w:rPr>
  </w:style>
  <w:style w:type="character" w:customStyle="1" w:styleId="TextpsmeneChar">
    <w:name w:val="Text písmene Char"/>
    <w:rPr>
      <w:rFonts w:ascii="Times New Roman" w:eastAsia="Times New Roman" w:hAnsi="Times New Roman" w:cs="Times New Roman"/>
      <w:sz w:val="24"/>
    </w:rPr>
  </w:style>
  <w:style w:type="character" w:customStyle="1" w:styleId="Zkladntext2Char">
    <w:name w:val="Základní text 2 Char"/>
    <w:rPr>
      <w:rFonts w:ascii="Times New Roman" w:eastAsia="Times New Roman" w:hAnsi="Times New Roman" w:cs="Times New Roman"/>
    </w:rPr>
  </w:style>
  <w:style w:type="character" w:customStyle="1" w:styleId="Zkladntext3Char">
    <w:name w:val="Základní text 3 Char"/>
    <w:rPr>
      <w:rFonts w:ascii="Times New Roman" w:eastAsia="Times New Roman" w:hAnsi="Times New Roman" w:cs="Times New Roman"/>
      <w:sz w:val="16"/>
      <w:szCs w:val="16"/>
    </w:rPr>
  </w:style>
  <w:style w:type="character" w:customStyle="1" w:styleId="ZkladntextChar">
    <w:name w:val="Základní text Char"/>
    <w:rPr>
      <w:rFonts w:ascii="Times New Roman" w:eastAsia="Times New Roman" w:hAnsi="Times New Roman" w:cs="Times New Roman"/>
      <w:sz w:val="24"/>
      <w:szCs w:val="24"/>
    </w:rPr>
  </w:style>
  <w:style w:type="character" w:customStyle="1" w:styleId="ProsttextChar">
    <w:name w:val="Prostý text Char"/>
    <w:rPr>
      <w:rFonts w:ascii="Courier New" w:eastAsia="Times New Roman" w:hAnsi="Courier New" w:cs="Courier New"/>
    </w:rPr>
  </w:style>
  <w:style w:type="character" w:customStyle="1" w:styleId="nowrap">
    <w:name w:val="nowrap"/>
  </w:style>
  <w:style w:type="character" w:customStyle="1" w:styleId="TextpoznpodarouChar">
    <w:name w:val="Text pozn. pod čarou Char"/>
    <w:rPr>
      <w:rFonts w:ascii="Arial Narrow" w:eastAsia="Calibri" w:hAnsi="Arial Narrow" w:cs="Arial Narrow"/>
      <w:lang w:eastAsia="zh-CN"/>
    </w:rPr>
  </w:style>
  <w:style w:type="character" w:customStyle="1" w:styleId="Znakypropoznmkupodarou">
    <w:name w:val="Znaky pro poznámku pod čarou"/>
    <w:rPr>
      <w:vertAlign w:val="superscript"/>
    </w:rPr>
  </w:style>
  <w:style w:type="character" w:customStyle="1" w:styleId="Zkladntext2Char1">
    <w:name w:val="Základní text 2 Char1"/>
    <w:rPr>
      <w:rFonts w:ascii="Arial Narrow" w:eastAsia="Calibri" w:hAnsi="Arial Narrow" w:cs="Arial Narrow"/>
      <w:sz w:val="24"/>
      <w:szCs w:val="22"/>
      <w:lang w:eastAsia="zh-CN"/>
    </w:rPr>
  </w:style>
  <w:style w:type="character" w:customStyle="1" w:styleId="Zkladntext3Char1">
    <w:name w:val="Základní text 3 Char1"/>
    <w:rPr>
      <w:rFonts w:ascii="Arial Narrow" w:eastAsia="Calibri" w:hAnsi="Arial Narrow" w:cs="Arial Narrow"/>
      <w:sz w:val="16"/>
      <w:szCs w:val="16"/>
      <w:lang w:eastAsia="zh-CN"/>
    </w:rPr>
  </w:style>
  <w:style w:type="character" w:customStyle="1" w:styleId="ProsttextChar1">
    <w:name w:val="Prostý text Char1"/>
    <w:rPr>
      <w:rFonts w:ascii="Courier New" w:eastAsia="Calibri" w:hAnsi="Courier New" w:cs="Courier New"/>
      <w:lang w:eastAsia="zh-CN"/>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Znakapoznpodarou2">
    <w:name w:val="Značka pozn. pod čarou2"/>
    <w:rPr>
      <w:vertAlign w:val="superscript"/>
    </w:rPr>
  </w:style>
  <w:style w:type="character" w:customStyle="1" w:styleId="Odkaznavysvtlivky1">
    <w:name w:val="Odkaz na vysvětlivky1"/>
    <w:rPr>
      <w:vertAlign w:val="superscript"/>
    </w:rPr>
  </w:style>
  <w:style w:type="character" w:customStyle="1" w:styleId="Znakapoznpodarou3">
    <w:name w:val="Značka pozn. pod čarou3"/>
    <w:rPr>
      <w:vertAlign w:val="superscript"/>
    </w:rPr>
  </w:style>
  <w:style w:type="character" w:customStyle="1" w:styleId="Odkaznavysvtlivky2">
    <w:name w:val="Odkaz na vysvětlivky2"/>
    <w:rPr>
      <w:vertAlign w:val="superscript"/>
    </w:rPr>
  </w:style>
  <w:style w:type="character" w:customStyle="1" w:styleId="Znakapoznpodarou4">
    <w:name w:val="Značka pozn. pod čarou4"/>
    <w:rPr>
      <w:vertAlign w:val="superscript"/>
    </w:rPr>
  </w:style>
  <w:style w:type="character" w:customStyle="1" w:styleId="Odkaznavysvtlivky3">
    <w:name w:val="Odkaz na vysvětlivky3"/>
    <w:rPr>
      <w:vertAlign w:val="superscript"/>
    </w:rPr>
  </w:style>
  <w:style w:type="character" w:customStyle="1" w:styleId="Znakapoznpodarou5">
    <w:name w:val="Značka pozn. pod čarou5"/>
    <w:rPr>
      <w:vertAlign w:val="superscript"/>
    </w:rPr>
  </w:style>
  <w:style w:type="character" w:customStyle="1" w:styleId="Odkaznavysvtlivky4">
    <w:name w:val="Odkaz na vysvětlivky4"/>
    <w:rPr>
      <w:vertAlign w:val="superscript"/>
    </w:rPr>
  </w:style>
  <w:style w:type="character" w:customStyle="1" w:styleId="Znakapoznpodarou6">
    <w:name w:val="Značka pozn. pod čarou6"/>
    <w:rPr>
      <w:vertAlign w:val="superscript"/>
    </w:rPr>
  </w:style>
  <w:style w:type="character" w:customStyle="1" w:styleId="Odkaznavysvtlivky5">
    <w:name w:val="Odkaz na vysvětlivky5"/>
    <w:rPr>
      <w:vertAlign w:val="superscript"/>
    </w:rPr>
  </w:style>
  <w:style w:type="character" w:customStyle="1" w:styleId="Odkaznarejstk">
    <w:name w:val="Odkaz na rejstřík"/>
  </w:style>
  <w:style w:type="character" w:styleId="Znakapoznpodarou">
    <w:name w:val="footnote reference"/>
    <w:rPr>
      <w:vertAlign w:val="superscript"/>
    </w:rPr>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rPr>
      <w:rFonts w:ascii="Times New Roman" w:eastAsia="Times New Roman" w:hAnsi="Times New Roman" w:cs="Times New Roman"/>
      <w:szCs w:val="24"/>
      <w:lang w:val="x-none"/>
    </w:rPr>
  </w:style>
  <w:style w:type="paragraph" w:styleId="Seznam">
    <w:name w:val="List"/>
    <w:basedOn w:val="Normln"/>
    <w:pPr>
      <w:ind w:left="283" w:hanging="283"/>
      <w:contextualSpacing/>
    </w:p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customStyle="1" w:styleId="Titulek7">
    <w:name w:val="Titulek7"/>
    <w:basedOn w:val="Normln"/>
    <w:pPr>
      <w:suppressLineNumbers/>
      <w:spacing w:before="120" w:after="120"/>
    </w:pPr>
    <w:rPr>
      <w:rFonts w:cs="Arial"/>
      <w:i/>
      <w:iCs/>
      <w:szCs w:val="24"/>
    </w:rPr>
  </w:style>
  <w:style w:type="paragraph" w:customStyle="1" w:styleId="Titulek6">
    <w:name w:val="Titulek6"/>
    <w:basedOn w:val="Normln"/>
    <w:pPr>
      <w:suppressLineNumbers/>
      <w:spacing w:before="120" w:after="120"/>
    </w:pPr>
    <w:rPr>
      <w:rFonts w:cs="Arial"/>
      <w:i/>
      <w:iCs/>
      <w:szCs w:val="24"/>
    </w:rPr>
  </w:style>
  <w:style w:type="paragraph" w:customStyle="1" w:styleId="Titulek5">
    <w:name w:val="Titulek5"/>
    <w:basedOn w:val="Normln"/>
    <w:pPr>
      <w:suppressLineNumbers/>
      <w:spacing w:before="120" w:after="120"/>
    </w:pPr>
    <w:rPr>
      <w:rFonts w:cs="Arial"/>
      <w:i/>
      <w:iCs/>
      <w:szCs w:val="24"/>
    </w:rPr>
  </w:style>
  <w:style w:type="paragraph" w:customStyle="1" w:styleId="Titulek4">
    <w:name w:val="Titulek4"/>
    <w:basedOn w:val="Normln"/>
    <w:pPr>
      <w:suppressLineNumbers/>
      <w:spacing w:before="120" w:after="120"/>
    </w:pPr>
    <w:rPr>
      <w:rFonts w:cs="Arial"/>
      <w:i/>
      <w:iCs/>
      <w:szCs w:val="24"/>
    </w:rPr>
  </w:style>
  <w:style w:type="paragraph" w:customStyle="1" w:styleId="Titulek3">
    <w:name w:val="Titulek3"/>
    <w:basedOn w:val="Normln"/>
    <w:pPr>
      <w:suppressLineNumbers/>
      <w:spacing w:before="120" w:after="120"/>
    </w:pPr>
    <w:rPr>
      <w:rFonts w:cs="Arial"/>
      <w:i/>
      <w:iCs/>
      <w:szCs w:val="24"/>
    </w:rPr>
  </w:style>
  <w:style w:type="paragraph" w:customStyle="1" w:styleId="Titulek2">
    <w:name w:val="Titulek2"/>
    <w:basedOn w:val="Normln"/>
    <w:pPr>
      <w:suppressLineNumbers/>
      <w:spacing w:before="120" w:after="120"/>
    </w:pPr>
    <w:rPr>
      <w:rFonts w:cs="Arial"/>
      <w:i/>
      <w:iCs/>
      <w:szCs w:val="24"/>
    </w:rPr>
  </w:style>
  <w:style w:type="paragraph" w:customStyle="1" w:styleId="Titulek1">
    <w:name w:val="Titulek1"/>
    <w:basedOn w:val="Normln"/>
    <w:pPr>
      <w:suppressLineNumbers/>
      <w:spacing w:before="120" w:after="120"/>
    </w:pPr>
    <w:rPr>
      <w:rFonts w:cs="Arial"/>
      <w:i/>
      <w:iCs/>
      <w:szCs w:val="24"/>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rPr>
      <w:rFonts w:ascii="Calibri" w:hAnsi="Calibri" w:cs="Calibri"/>
      <w:sz w:val="22"/>
      <w:lang w:val="x-none"/>
    </w:rPr>
  </w:style>
  <w:style w:type="paragraph" w:styleId="Zpat">
    <w:name w:val="footer"/>
    <w:basedOn w:val="Normln"/>
    <w:pPr>
      <w:tabs>
        <w:tab w:val="center" w:pos="4536"/>
        <w:tab w:val="right" w:pos="9072"/>
      </w:tabs>
    </w:pPr>
    <w:rPr>
      <w:rFonts w:ascii="Calibri" w:hAnsi="Calibri" w:cs="Calibri"/>
      <w:sz w:val="22"/>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customStyle="1" w:styleId="Hlavikaobsahu1">
    <w:name w:val="Hlavička obsahu1"/>
    <w:basedOn w:val="Nadpis1"/>
    <w:next w:val="Normln"/>
    <w:pPr>
      <w:keepLines/>
      <w:tabs>
        <w:tab w:val="clear" w:pos="0"/>
      </w:tabs>
      <w:spacing w:before="480" w:line="276" w:lineRule="auto"/>
      <w:ind w:left="0" w:firstLine="0"/>
      <w:outlineLvl w:val="9"/>
    </w:pPr>
    <w:rPr>
      <w:rFonts w:ascii="Cambria" w:hAnsi="Cambria" w:cs="Times New Roman"/>
      <w:color w:val="365F91"/>
      <w:sz w:val="28"/>
      <w:szCs w:val="28"/>
    </w:rPr>
  </w:style>
  <w:style w:type="paragraph" w:styleId="Obsah1">
    <w:name w:val="toc 1"/>
    <w:basedOn w:val="Normln"/>
    <w:next w:val="Normln"/>
    <w:uiPriority w:val="39"/>
    <w:pPr>
      <w:tabs>
        <w:tab w:val="right" w:leader="dot" w:pos="9498"/>
      </w:tabs>
    </w:pPr>
  </w:style>
  <w:style w:type="paragraph" w:styleId="Obsah3">
    <w:name w:val="toc 3"/>
    <w:basedOn w:val="Normln"/>
    <w:next w:val="Normln"/>
    <w:uiPriority w:val="39"/>
    <w:pPr>
      <w:tabs>
        <w:tab w:val="right" w:leader="dot" w:pos="9486"/>
      </w:tabs>
      <w:ind w:left="284"/>
    </w:pPr>
  </w:style>
  <w:style w:type="paragraph" w:styleId="Obsah2">
    <w:name w:val="toc 2"/>
    <w:basedOn w:val="Normln"/>
    <w:next w:val="Normln"/>
    <w:pPr>
      <w:tabs>
        <w:tab w:val="right" w:leader="dot" w:pos="9486"/>
      </w:tabs>
      <w:ind w:left="567"/>
    </w:pPr>
  </w:style>
  <w:style w:type="paragraph" w:styleId="Textbubliny">
    <w:name w:val="Balloon Text"/>
    <w:basedOn w:val="Normln"/>
    <w:rPr>
      <w:rFonts w:ascii="Tahoma" w:hAnsi="Tahoma" w:cs="Tahoma"/>
      <w:sz w:val="16"/>
      <w:szCs w:val="16"/>
      <w:lang w:val="x-none"/>
    </w:rPr>
  </w:style>
  <w:style w:type="paragraph" w:styleId="Obsah4">
    <w:name w:val="toc 4"/>
    <w:basedOn w:val="Normln"/>
    <w:next w:val="Normln"/>
    <w:pPr>
      <w:spacing w:after="100" w:line="276" w:lineRule="auto"/>
      <w:ind w:left="660"/>
    </w:pPr>
    <w:rPr>
      <w:rFonts w:ascii="Calibri" w:eastAsia="Times New Roman" w:hAnsi="Calibri" w:cs="Times New Roman"/>
      <w:sz w:val="22"/>
    </w:rPr>
  </w:style>
  <w:style w:type="paragraph" w:styleId="Obsah5">
    <w:name w:val="toc 5"/>
    <w:basedOn w:val="Normln"/>
    <w:next w:val="Normln"/>
    <w:pPr>
      <w:spacing w:after="100" w:line="276" w:lineRule="auto"/>
      <w:ind w:left="880"/>
    </w:pPr>
    <w:rPr>
      <w:rFonts w:ascii="Calibri" w:eastAsia="Times New Roman" w:hAnsi="Calibri" w:cs="Times New Roman"/>
      <w:sz w:val="22"/>
    </w:rPr>
  </w:style>
  <w:style w:type="paragraph" w:styleId="Obsah6">
    <w:name w:val="toc 6"/>
    <w:basedOn w:val="Normln"/>
    <w:next w:val="Normln"/>
    <w:pPr>
      <w:spacing w:after="100" w:line="276" w:lineRule="auto"/>
      <w:ind w:left="1100"/>
    </w:pPr>
    <w:rPr>
      <w:rFonts w:ascii="Calibri" w:eastAsia="Times New Roman" w:hAnsi="Calibri" w:cs="Times New Roman"/>
      <w:sz w:val="22"/>
    </w:rPr>
  </w:style>
  <w:style w:type="paragraph" w:styleId="Obsah7">
    <w:name w:val="toc 7"/>
    <w:basedOn w:val="Normln"/>
    <w:next w:val="Normln"/>
    <w:pPr>
      <w:spacing w:after="100" w:line="276" w:lineRule="auto"/>
      <w:ind w:left="1320"/>
    </w:pPr>
    <w:rPr>
      <w:rFonts w:ascii="Calibri" w:eastAsia="Times New Roman" w:hAnsi="Calibri" w:cs="Times New Roman"/>
      <w:sz w:val="22"/>
    </w:rPr>
  </w:style>
  <w:style w:type="paragraph" w:styleId="Obsah8">
    <w:name w:val="toc 8"/>
    <w:basedOn w:val="Normln"/>
    <w:next w:val="Normln"/>
    <w:pPr>
      <w:spacing w:after="100" w:line="276" w:lineRule="auto"/>
      <w:ind w:left="1540"/>
    </w:pPr>
    <w:rPr>
      <w:rFonts w:ascii="Calibri" w:eastAsia="Times New Roman" w:hAnsi="Calibri" w:cs="Times New Roman"/>
      <w:sz w:val="22"/>
    </w:rPr>
  </w:style>
  <w:style w:type="paragraph" w:styleId="Obsah9">
    <w:name w:val="toc 9"/>
    <w:basedOn w:val="Normln"/>
    <w:next w:val="Normln"/>
    <w:pPr>
      <w:spacing w:after="100" w:line="276" w:lineRule="auto"/>
      <w:ind w:left="1760"/>
    </w:pPr>
    <w:rPr>
      <w:rFonts w:ascii="Calibri" w:eastAsia="Times New Roman" w:hAnsi="Calibri" w:cs="Times New Roman"/>
      <w:sz w:val="22"/>
    </w:rPr>
  </w:style>
  <w:style w:type="paragraph" w:customStyle="1" w:styleId="Textodstavce">
    <w:name w:val="Text odstavce"/>
    <w:basedOn w:val="Normln"/>
    <w:pPr>
      <w:tabs>
        <w:tab w:val="num" w:pos="785"/>
        <w:tab w:val="left" w:pos="851"/>
      </w:tabs>
      <w:spacing w:before="120" w:after="120"/>
      <w:ind w:firstLine="425"/>
      <w:jc w:val="both"/>
    </w:pPr>
    <w:rPr>
      <w:rFonts w:ascii="Times New Roman" w:eastAsia="Times New Roman" w:hAnsi="Times New Roman" w:cs="Times New Roman"/>
      <w:szCs w:val="20"/>
    </w:rPr>
  </w:style>
  <w:style w:type="paragraph" w:customStyle="1" w:styleId="Textbodu">
    <w:name w:val="Text bodu"/>
    <w:basedOn w:val="Normln"/>
    <w:pPr>
      <w:tabs>
        <w:tab w:val="num" w:pos="785"/>
      </w:tabs>
      <w:ind w:firstLine="425"/>
      <w:jc w:val="both"/>
    </w:pPr>
    <w:rPr>
      <w:rFonts w:ascii="Times New Roman" w:eastAsia="Times New Roman" w:hAnsi="Times New Roman" w:cs="Times New Roman"/>
      <w:szCs w:val="20"/>
    </w:rPr>
  </w:style>
  <w:style w:type="paragraph" w:customStyle="1" w:styleId="Textpsmene">
    <w:name w:val="Text písmene"/>
    <w:basedOn w:val="Normln"/>
    <w:pPr>
      <w:tabs>
        <w:tab w:val="num" w:pos="785"/>
      </w:tabs>
      <w:ind w:firstLine="425"/>
      <w:jc w:val="both"/>
    </w:pPr>
    <w:rPr>
      <w:rFonts w:ascii="Times New Roman" w:eastAsia="Times New Roman" w:hAnsi="Times New Roman" w:cs="Times New Roman"/>
      <w:szCs w:val="20"/>
      <w:lang w:val="x-none"/>
    </w:rPr>
  </w:style>
  <w:style w:type="paragraph" w:customStyle="1" w:styleId="Zkladntext21">
    <w:name w:val="Základní text 21"/>
    <w:basedOn w:val="Normln"/>
    <w:pPr>
      <w:overflowPunct w:val="0"/>
      <w:autoSpaceDE w:val="0"/>
      <w:spacing w:after="120" w:line="480" w:lineRule="auto"/>
      <w:textAlignment w:val="baseline"/>
    </w:pPr>
    <w:rPr>
      <w:rFonts w:ascii="Times New Roman" w:eastAsia="Times New Roman" w:hAnsi="Times New Roman" w:cs="Times New Roman"/>
      <w:sz w:val="20"/>
      <w:szCs w:val="20"/>
      <w:lang w:val="x-none"/>
    </w:rPr>
  </w:style>
  <w:style w:type="paragraph" w:customStyle="1" w:styleId="Zkladntext31">
    <w:name w:val="Základní text 31"/>
    <w:basedOn w:val="Normln"/>
    <w:pPr>
      <w:spacing w:after="120"/>
    </w:pPr>
    <w:rPr>
      <w:rFonts w:ascii="Times New Roman" w:eastAsia="Times New Roman" w:hAnsi="Times New Roman" w:cs="Times New Roman"/>
      <w:sz w:val="16"/>
      <w:szCs w:val="16"/>
      <w:lang w:val="x-none"/>
    </w:rPr>
  </w:style>
  <w:style w:type="paragraph" w:customStyle="1" w:styleId="Seznamsodrkami1">
    <w:name w:val="Seznam s odrážkami1"/>
    <w:basedOn w:val="Seznam"/>
    <w:pPr>
      <w:tabs>
        <w:tab w:val="num" w:pos="288"/>
      </w:tabs>
      <w:spacing w:after="160"/>
      <w:ind w:left="720" w:hanging="360"/>
    </w:pPr>
    <w:rPr>
      <w:rFonts w:ascii="Times New Roman" w:eastAsia="Times New Roman" w:hAnsi="Times New Roman" w:cs="Times New Roman"/>
      <w:sz w:val="20"/>
      <w:szCs w:val="20"/>
    </w:rPr>
  </w:style>
  <w:style w:type="paragraph" w:customStyle="1" w:styleId="Prosttext1">
    <w:name w:val="Prostý text1"/>
    <w:basedOn w:val="Normln"/>
    <w:rPr>
      <w:rFonts w:ascii="Courier New" w:eastAsia="Times New Roman" w:hAnsi="Courier New" w:cs="Courier New"/>
      <w:sz w:val="20"/>
      <w:szCs w:val="20"/>
      <w:lang w:val="x-none"/>
    </w:rPr>
  </w:style>
  <w:style w:type="paragraph" w:customStyle="1" w:styleId="Seznamsodrkami31">
    <w:name w:val="Seznam s odrážkami 31"/>
    <w:basedOn w:val="Normln"/>
    <w:pPr>
      <w:ind w:left="849" w:hanging="283"/>
      <w:contextualSpacing/>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qFormat/>
    <w:pPr>
      <w:ind w:left="720"/>
      <w:contextualSpacing/>
      <w:jc w:val="both"/>
    </w:pPr>
    <w:rPr>
      <w:rFonts w:ascii="Calibri" w:hAnsi="Calibri" w:cs="Calibri"/>
      <w:sz w:val="22"/>
    </w:rPr>
  </w:style>
  <w:style w:type="paragraph" w:styleId="Textpoznpodarou">
    <w:name w:val="footnote text"/>
    <w:basedOn w:val="Normln"/>
    <w:rPr>
      <w:sz w:val="20"/>
      <w:szCs w:val="20"/>
    </w:rPr>
  </w:style>
  <w:style w:type="paragraph" w:customStyle="1" w:styleId="Zkladntext22">
    <w:name w:val="Základní text 22"/>
    <w:basedOn w:val="Normln"/>
    <w:pPr>
      <w:spacing w:after="120" w:line="480" w:lineRule="auto"/>
    </w:pPr>
  </w:style>
  <w:style w:type="paragraph" w:customStyle="1" w:styleId="Zkladntext32">
    <w:name w:val="Základní text 32"/>
    <w:basedOn w:val="Normln"/>
    <w:pPr>
      <w:suppressAutoHyphens w:val="0"/>
      <w:spacing w:after="120"/>
    </w:pPr>
    <w:rPr>
      <w:rFonts w:ascii="Times New Roman" w:eastAsia="Times New Roman" w:hAnsi="Times New Roman" w:cs="Times New Roman"/>
      <w:sz w:val="16"/>
      <w:szCs w:val="16"/>
    </w:rPr>
  </w:style>
  <w:style w:type="paragraph" w:customStyle="1" w:styleId="default0">
    <w:name w:val="default"/>
    <w:basedOn w:val="Normln"/>
    <w:pPr>
      <w:suppressAutoHyphens w:val="0"/>
      <w:spacing w:before="280" w:after="280"/>
    </w:pPr>
    <w:rPr>
      <w:rFonts w:ascii="Times New Roman" w:eastAsia="Times New Roman" w:hAnsi="Times New Roman" w:cs="Times New Roman"/>
      <w:szCs w:val="24"/>
    </w:rPr>
  </w:style>
  <w:style w:type="paragraph" w:customStyle="1" w:styleId="Prosttext2">
    <w:name w:val="Prostý text2"/>
    <w:basedOn w:val="Normln"/>
    <w:pPr>
      <w:suppressAutoHyphens w:val="0"/>
    </w:pPr>
    <w:rPr>
      <w:rFonts w:ascii="Courier New" w:eastAsia="Times New Roman" w:hAnsi="Courier New" w:cs="Courier New"/>
      <w:sz w:val="20"/>
      <w:szCs w:val="20"/>
    </w:rPr>
  </w:style>
  <w:style w:type="paragraph" w:styleId="Normlnweb">
    <w:name w:val="Normal (Web)"/>
    <w:basedOn w:val="Normln"/>
    <w:pPr>
      <w:suppressAutoHyphens w:val="0"/>
      <w:spacing w:before="280" w:after="280"/>
    </w:pPr>
    <w:rPr>
      <w:rFonts w:ascii="Times New Roman" w:eastAsia="Times New Roman" w:hAnsi="Times New Roman" w:cs="Times New Roman"/>
      <w:szCs w:val="24"/>
    </w:rPr>
  </w:style>
  <w:style w:type="paragraph" w:customStyle="1" w:styleId="Standard">
    <w:name w:val="Standard"/>
    <w:rsid w:val="009B5049"/>
    <w:pPr>
      <w:suppressAutoHyphens/>
      <w:textAlignment w:val="baseline"/>
    </w:pPr>
    <w:rPr>
      <w:rFonts w:ascii="Liberation Serif" w:eastAsia="SimSun" w:hAnsi="Liberation Serif" w:cs="Arial"/>
      <w:kern w:val="1"/>
      <w:sz w:val="24"/>
      <w:szCs w:val="24"/>
      <w:lang w:eastAsia="zh-CN" w:bidi="hi-IN"/>
    </w:rPr>
  </w:style>
  <w:style w:type="paragraph" w:styleId="Revize">
    <w:name w:val="Revision"/>
    <w:hidden/>
    <w:uiPriority w:val="99"/>
    <w:semiHidden/>
    <w:rsid w:val="00976EBA"/>
    <w:rPr>
      <w:rFonts w:ascii="Arial Narrow" w:eastAsia="Calibri" w:hAnsi="Arial Narrow" w:cs="Arial Narrow"/>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Arial Narrow" w:eastAsia="Calibri" w:hAnsi="Arial Narrow" w:cs="Arial Narrow"/>
      <w:sz w:val="24"/>
      <w:szCs w:val="22"/>
      <w:lang w:eastAsia="zh-CN"/>
    </w:rPr>
  </w:style>
  <w:style w:type="paragraph" w:styleId="Nadpis1">
    <w:name w:val="heading 1"/>
    <w:basedOn w:val="Normln"/>
    <w:next w:val="Normln"/>
    <w:qFormat/>
    <w:pPr>
      <w:keepNext/>
      <w:tabs>
        <w:tab w:val="num" w:pos="0"/>
      </w:tabs>
      <w:ind w:left="432" w:hanging="432"/>
      <w:outlineLvl w:val="0"/>
    </w:pPr>
    <w:rPr>
      <w:rFonts w:eastAsia="Times New Roman"/>
      <w:b/>
      <w:bCs/>
      <w:kern w:val="2"/>
      <w:szCs w:val="32"/>
      <w:lang w:val="x-none"/>
    </w:rPr>
  </w:style>
  <w:style w:type="paragraph" w:styleId="Nadpis2">
    <w:name w:val="heading 2"/>
    <w:basedOn w:val="Normln"/>
    <w:next w:val="Normln"/>
    <w:qFormat/>
    <w:pPr>
      <w:keepNext/>
      <w:tabs>
        <w:tab w:val="num" w:pos="0"/>
      </w:tabs>
      <w:ind w:left="567"/>
      <w:outlineLvl w:val="1"/>
    </w:pPr>
    <w:rPr>
      <w:rFonts w:eastAsia="Times New Roman"/>
      <w:b/>
      <w:bCs/>
      <w:iCs/>
      <w:szCs w:val="28"/>
      <w:lang w:val="x-none"/>
    </w:rPr>
  </w:style>
  <w:style w:type="paragraph" w:styleId="Nadpis3">
    <w:name w:val="heading 3"/>
    <w:basedOn w:val="Normln"/>
    <w:next w:val="Normln"/>
    <w:qFormat/>
    <w:pPr>
      <w:keepNext/>
      <w:tabs>
        <w:tab w:val="num" w:pos="0"/>
      </w:tabs>
      <w:ind w:left="720" w:hanging="720"/>
      <w:outlineLvl w:val="2"/>
    </w:pPr>
    <w:rPr>
      <w:rFonts w:eastAsia="Times New Roman"/>
      <w:b/>
      <w:bCs/>
      <w:szCs w:val="26"/>
      <w:lang w:val="x-none"/>
    </w:rPr>
  </w:style>
  <w:style w:type="paragraph" w:styleId="Nadpis4">
    <w:name w:val="heading 4"/>
    <w:basedOn w:val="Normln"/>
    <w:next w:val="Normln"/>
    <w:qFormat/>
    <w:pPr>
      <w:keepNext/>
      <w:tabs>
        <w:tab w:val="num" w:pos="0"/>
      </w:tabs>
      <w:spacing w:before="240" w:after="60"/>
      <w:ind w:left="864" w:hanging="864"/>
      <w:outlineLvl w:val="3"/>
    </w:pPr>
    <w:rPr>
      <w:rFonts w:ascii="Calibri" w:eastAsia="Times New Roman" w:hAnsi="Calibri" w:cs="Calibri"/>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b/>
    </w:rPr>
  </w:style>
  <w:style w:type="character" w:customStyle="1" w:styleId="WW8Num4z0">
    <w:name w:val="WW8Num4z0"/>
    <w:rPr>
      <w:rFonts w:ascii="Symbol" w:hAnsi="Symbol" w:cs="Symbol" w:hint="default"/>
      <w:szCs w:val="20"/>
    </w:rPr>
  </w:style>
  <w:style w:type="character" w:customStyle="1" w:styleId="WW8Num5z0">
    <w:name w:val="WW8Num5z0"/>
    <w:rPr>
      <w:rFonts w:ascii="Symbol" w:hAnsi="Symbol" w:cs="Symbol" w:hint="default"/>
      <w:szCs w:val="20"/>
    </w:rPr>
  </w:style>
  <w:style w:type="character" w:customStyle="1" w:styleId="WW8Num6z0">
    <w:name w:val="WW8Num6z0"/>
    <w:rPr>
      <w:rFonts w:ascii="Arial Narrow" w:hAnsi="Arial Narrow" w:cs="Arial Narrow"/>
      <w:i/>
      <w:szCs w:val="20"/>
    </w:rPr>
  </w:style>
  <w:style w:type="character" w:customStyle="1" w:styleId="WW8Num6z1">
    <w:name w:val="WW8Num6z1"/>
    <w:rPr>
      <w:rFonts w:ascii="Symbol" w:hAnsi="Symbol" w:cs="Symbol" w:hint="default"/>
      <w:szCs w:val="20"/>
    </w:rPr>
  </w:style>
  <w:style w:type="character" w:customStyle="1" w:styleId="WW8Num7z0">
    <w:name w:val="WW8Num7z0"/>
    <w:rPr>
      <w:rFonts w:ascii="Symbol" w:hAnsi="Symbol" w:cs="Symbol" w:hint="default"/>
    </w:rPr>
  </w:style>
  <w:style w:type="character" w:customStyle="1" w:styleId="Standardnpsmoodstavce8">
    <w:name w:val="Standardní písmo odstavce8"/>
  </w:style>
  <w:style w:type="character" w:customStyle="1" w:styleId="WW8Num7z1">
    <w:name w:val="WW8Num7z1"/>
    <w:rPr>
      <w:rFonts w:ascii="Symbol" w:hAnsi="Symbol" w:cs="Symbol" w:hint="default"/>
      <w:szCs w:val="20"/>
    </w:rPr>
  </w:style>
  <w:style w:type="character" w:customStyle="1" w:styleId="WW8Num8z0">
    <w:name w:val="WW8Num8z0"/>
    <w:rPr>
      <w:rFonts w:ascii="Arial Narrow" w:hAnsi="Arial Narrow" w:cs="Arial Narrow" w:hint="default"/>
      <w:color w:val="000000"/>
      <w:szCs w:val="24"/>
    </w:rPr>
  </w:style>
  <w:style w:type="character" w:customStyle="1" w:styleId="WW8Num9z0">
    <w:name w:val="WW8Num9z0"/>
    <w:rPr>
      <w:rFonts w:ascii="Symbol" w:hAnsi="Symbol" w:cs="Symbol" w:hint="default"/>
    </w:rPr>
  </w:style>
  <w:style w:type="character" w:customStyle="1" w:styleId="WW8Num8z1">
    <w:name w:val="WW8Num8z1"/>
    <w:rPr>
      <w:rFonts w:ascii="Symbol" w:hAnsi="Symbol" w:cs="Symbol" w:hint="default"/>
      <w:szCs w:val="20"/>
    </w:rPr>
  </w:style>
  <w:style w:type="character" w:customStyle="1" w:styleId="WW8Num10z0">
    <w:name w:val="WW8Num10z0"/>
    <w:rPr>
      <w:rFonts w:ascii="Symbol" w:hAnsi="Symbol" w:cs="Symbol" w:hint="default"/>
    </w:rPr>
  </w:style>
  <w:style w:type="character" w:customStyle="1" w:styleId="Standardnpsmoodstavce7">
    <w:name w:val="Standardní písmo odstavce7"/>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Cs w:val="20"/>
    </w:rPr>
  </w:style>
  <w:style w:type="character" w:customStyle="1" w:styleId="WW8Num11z1">
    <w:name w:val="WW8Num11z1"/>
    <w:rPr>
      <w:rFonts w:hint="default"/>
    </w:rPr>
  </w:style>
  <w:style w:type="character" w:customStyle="1" w:styleId="WW8Num11z2">
    <w:name w:val="WW8Num11z2"/>
    <w:rPr>
      <w:rFonts w:ascii="Wingdings" w:hAnsi="Wingdings" w:cs="Wingdings"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Symbol" w:hAnsi="Symbol" w:cs="Symbol" w:hint="default"/>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Narrow" w:hAnsi="Arial Narrow" w:cs="Arial Narrow"/>
      <w:i/>
      <w:szCs w:val="20"/>
    </w:rPr>
  </w:style>
  <w:style w:type="character" w:customStyle="1" w:styleId="WW8Num13z1">
    <w:name w:val="WW8Num13z1"/>
    <w:rPr>
      <w:rFonts w:ascii="Symbol" w:hAnsi="Symbol" w:cs="Symbol" w:hint="default"/>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Narrow" w:eastAsia="Calibri" w:hAnsi="Arial Narrow" w:cs="Arial Narrow" w:hint="default"/>
      <w:color w:val="000000"/>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St32z0">
    <w:name w:val="WW8NumSt32z0"/>
    <w:rPr>
      <w:rFonts w:ascii="Symbol" w:hAnsi="Symbol" w:cs="Symbol" w:hint="default"/>
    </w:rPr>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2z0">
    <w:name w:val="WW8NumSt2z0"/>
    <w:rPr>
      <w:rFonts w:ascii="Symbol" w:eastAsia="Times New Roman" w:hAnsi="Symbol" w:cs="Symbol" w:hint="default"/>
      <w:szCs w:val="24"/>
    </w:rPr>
  </w:style>
  <w:style w:type="character" w:customStyle="1" w:styleId="WW8NumSt3z0">
    <w:name w:val="WW8NumSt3z0"/>
    <w:rPr>
      <w:rFonts w:ascii="Symbol" w:hAnsi="Symbol" w:cs="Symbol" w:hint="default"/>
    </w:rPr>
  </w:style>
  <w:style w:type="character" w:customStyle="1" w:styleId="WW8NumSt6z0">
    <w:name w:val="WW8NumSt6z0"/>
    <w:rPr>
      <w:rFonts w:ascii="Symbol" w:hAnsi="Symbol" w:cs="Times New Roman" w:hint="default"/>
    </w:rPr>
  </w:style>
  <w:style w:type="character" w:customStyle="1" w:styleId="Standardnpsmoodstavce1">
    <w:name w:val="Standardní písmo odstavce1"/>
  </w:style>
  <w:style w:type="character" w:customStyle="1" w:styleId="ZhlavChar">
    <w:name w:val="Záhlaví Char"/>
    <w:rPr>
      <w:sz w:val="22"/>
      <w:szCs w:val="22"/>
    </w:rPr>
  </w:style>
  <w:style w:type="character" w:customStyle="1" w:styleId="ZpatChar">
    <w:name w:val="Zápatí Char"/>
    <w:rPr>
      <w:sz w:val="22"/>
      <w:szCs w:val="22"/>
    </w:rPr>
  </w:style>
  <w:style w:type="character" w:customStyle="1" w:styleId="Nadpis1Char">
    <w:name w:val="Nadpis 1 Char"/>
    <w:rPr>
      <w:rFonts w:ascii="Arial Narrow" w:eastAsia="Times New Roman" w:hAnsi="Arial Narrow" w:cs="Arial Narrow"/>
      <w:b/>
      <w:bCs/>
      <w:kern w:val="2"/>
      <w:sz w:val="24"/>
      <w:szCs w:val="32"/>
    </w:rPr>
  </w:style>
  <w:style w:type="character" w:customStyle="1" w:styleId="Nadpis3Char">
    <w:name w:val="Nadpis 3 Char"/>
    <w:rPr>
      <w:rFonts w:ascii="Arial Narrow" w:eastAsia="Times New Roman" w:hAnsi="Arial Narrow" w:cs="Arial Narrow"/>
      <w:b/>
      <w:bCs/>
      <w:sz w:val="24"/>
      <w:szCs w:val="26"/>
    </w:rPr>
  </w:style>
  <w:style w:type="character" w:customStyle="1" w:styleId="Nadpis2Char">
    <w:name w:val="Nadpis 2 Char"/>
    <w:rPr>
      <w:rFonts w:ascii="Arial Narrow" w:eastAsia="Times New Roman" w:hAnsi="Arial Narrow" w:cs="Arial Narrow"/>
      <w:b/>
      <w:bCs/>
      <w:iCs/>
      <w:sz w:val="24"/>
      <w:szCs w:val="28"/>
    </w:rPr>
  </w:style>
  <w:style w:type="character" w:styleId="Hypertextovodkaz">
    <w:name w:val="Hyperlink"/>
    <w:uiPriority w:val="99"/>
    <w:rPr>
      <w:color w:val="0000FF"/>
      <w:u w:val="single"/>
    </w:rPr>
  </w:style>
  <w:style w:type="character" w:customStyle="1" w:styleId="TextbublinyChar">
    <w:name w:val="Text bubliny Char"/>
    <w:rPr>
      <w:rFonts w:ascii="Tahoma" w:hAnsi="Tahoma" w:cs="Tahoma"/>
      <w:sz w:val="16"/>
      <w:szCs w:val="16"/>
    </w:rPr>
  </w:style>
  <w:style w:type="character" w:customStyle="1" w:styleId="Nadpis4Char">
    <w:name w:val="Nadpis 4 Char"/>
    <w:rPr>
      <w:rFonts w:ascii="Calibri" w:eastAsia="Times New Roman" w:hAnsi="Calibri" w:cs="Times New Roman"/>
      <w:b/>
      <w:bCs/>
      <w:sz w:val="28"/>
      <w:szCs w:val="28"/>
    </w:rPr>
  </w:style>
  <w:style w:type="character" w:customStyle="1" w:styleId="TextpsmeneChar">
    <w:name w:val="Text písmene Char"/>
    <w:rPr>
      <w:rFonts w:ascii="Times New Roman" w:eastAsia="Times New Roman" w:hAnsi="Times New Roman" w:cs="Times New Roman"/>
      <w:sz w:val="24"/>
    </w:rPr>
  </w:style>
  <w:style w:type="character" w:customStyle="1" w:styleId="Zkladntext2Char">
    <w:name w:val="Základní text 2 Char"/>
    <w:rPr>
      <w:rFonts w:ascii="Times New Roman" w:eastAsia="Times New Roman" w:hAnsi="Times New Roman" w:cs="Times New Roman"/>
    </w:rPr>
  </w:style>
  <w:style w:type="character" w:customStyle="1" w:styleId="Zkladntext3Char">
    <w:name w:val="Základní text 3 Char"/>
    <w:rPr>
      <w:rFonts w:ascii="Times New Roman" w:eastAsia="Times New Roman" w:hAnsi="Times New Roman" w:cs="Times New Roman"/>
      <w:sz w:val="16"/>
      <w:szCs w:val="16"/>
    </w:rPr>
  </w:style>
  <w:style w:type="character" w:customStyle="1" w:styleId="ZkladntextChar">
    <w:name w:val="Základní text Char"/>
    <w:rPr>
      <w:rFonts w:ascii="Times New Roman" w:eastAsia="Times New Roman" w:hAnsi="Times New Roman" w:cs="Times New Roman"/>
      <w:sz w:val="24"/>
      <w:szCs w:val="24"/>
    </w:rPr>
  </w:style>
  <w:style w:type="character" w:customStyle="1" w:styleId="ProsttextChar">
    <w:name w:val="Prostý text Char"/>
    <w:rPr>
      <w:rFonts w:ascii="Courier New" w:eastAsia="Times New Roman" w:hAnsi="Courier New" w:cs="Courier New"/>
    </w:rPr>
  </w:style>
  <w:style w:type="character" w:customStyle="1" w:styleId="nowrap">
    <w:name w:val="nowrap"/>
  </w:style>
  <w:style w:type="character" w:customStyle="1" w:styleId="TextpoznpodarouChar">
    <w:name w:val="Text pozn. pod čarou Char"/>
    <w:rPr>
      <w:rFonts w:ascii="Arial Narrow" w:eastAsia="Calibri" w:hAnsi="Arial Narrow" w:cs="Arial Narrow"/>
      <w:lang w:eastAsia="zh-CN"/>
    </w:rPr>
  </w:style>
  <w:style w:type="character" w:customStyle="1" w:styleId="Znakypropoznmkupodarou">
    <w:name w:val="Znaky pro poznámku pod čarou"/>
    <w:rPr>
      <w:vertAlign w:val="superscript"/>
    </w:rPr>
  </w:style>
  <w:style w:type="character" w:customStyle="1" w:styleId="Zkladntext2Char1">
    <w:name w:val="Základní text 2 Char1"/>
    <w:rPr>
      <w:rFonts w:ascii="Arial Narrow" w:eastAsia="Calibri" w:hAnsi="Arial Narrow" w:cs="Arial Narrow"/>
      <w:sz w:val="24"/>
      <w:szCs w:val="22"/>
      <w:lang w:eastAsia="zh-CN"/>
    </w:rPr>
  </w:style>
  <w:style w:type="character" w:customStyle="1" w:styleId="Zkladntext3Char1">
    <w:name w:val="Základní text 3 Char1"/>
    <w:rPr>
      <w:rFonts w:ascii="Arial Narrow" w:eastAsia="Calibri" w:hAnsi="Arial Narrow" w:cs="Arial Narrow"/>
      <w:sz w:val="16"/>
      <w:szCs w:val="16"/>
      <w:lang w:eastAsia="zh-CN"/>
    </w:rPr>
  </w:style>
  <w:style w:type="character" w:customStyle="1" w:styleId="ProsttextChar1">
    <w:name w:val="Prostý text Char1"/>
    <w:rPr>
      <w:rFonts w:ascii="Courier New" w:eastAsia="Calibri" w:hAnsi="Courier New" w:cs="Courier New"/>
      <w:lang w:eastAsia="zh-CN"/>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Znakapoznpodarou2">
    <w:name w:val="Značka pozn. pod čarou2"/>
    <w:rPr>
      <w:vertAlign w:val="superscript"/>
    </w:rPr>
  </w:style>
  <w:style w:type="character" w:customStyle="1" w:styleId="Odkaznavysvtlivky1">
    <w:name w:val="Odkaz na vysvětlivky1"/>
    <w:rPr>
      <w:vertAlign w:val="superscript"/>
    </w:rPr>
  </w:style>
  <w:style w:type="character" w:customStyle="1" w:styleId="Znakapoznpodarou3">
    <w:name w:val="Značka pozn. pod čarou3"/>
    <w:rPr>
      <w:vertAlign w:val="superscript"/>
    </w:rPr>
  </w:style>
  <w:style w:type="character" w:customStyle="1" w:styleId="Odkaznavysvtlivky2">
    <w:name w:val="Odkaz na vysvětlivky2"/>
    <w:rPr>
      <w:vertAlign w:val="superscript"/>
    </w:rPr>
  </w:style>
  <w:style w:type="character" w:customStyle="1" w:styleId="Znakapoznpodarou4">
    <w:name w:val="Značka pozn. pod čarou4"/>
    <w:rPr>
      <w:vertAlign w:val="superscript"/>
    </w:rPr>
  </w:style>
  <w:style w:type="character" w:customStyle="1" w:styleId="Odkaznavysvtlivky3">
    <w:name w:val="Odkaz na vysvětlivky3"/>
    <w:rPr>
      <w:vertAlign w:val="superscript"/>
    </w:rPr>
  </w:style>
  <w:style w:type="character" w:customStyle="1" w:styleId="Znakapoznpodarou5">
    <w:name w:val="Značka pozn. pod čarou5"/>
    <w:rPr>
      <w:vertAlign w:val="superscript"/>
    </w:rPr>
  </w:style>
  <w:style w:type="character" w:customStyle="1" w:styleId="Odkaznavysvtlivky4">
    <w:name w:val="Odkaz na vysvětlivky4"/>
    <w:rPr>
      <w:vertAlign w:val="superscript"/>
    </w:rPr>
  </w:style>
  <w:style w:type="character" w:customStyle="1" w:styleId="Znakapoznpodarou6">
    <w:name w:val="Značka pozn. pod čarou6"/>
    <w:rPr>
      <w:vertAlign w:val="superscript"/>
    </w:rPr>
  </w:style>
  <w:style w:type="character" w:customStyle="1" w:styleId="Odkaznavysvtlivky5">
    <w:name w:val="Odkaz na vysvětlivky5"/>
    <w:rPr>
      <w:vertAlign w:val="superscript"/>
    </w:rPr>
  </w:style>
  <w:style w:type="character" w:customStyle="1" w:styleId="Odkaznarejstk">
    <w:name w:val="Odkaz na rejstřík"/>
  </w:style>
  <w:style w:type="character" w:styleId="Znakapoznpodarou">
    <w:name w:val="footnote reference"/>
    <w:rPr>
      <w:vertAlign w:val="superscript"/>
    </w:rPr>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rPr>
      <w:rFonts w:ascii="Times New Roman" w:eastAsia="Times New Roman" w:hAnsi="Times New Roman" w:cs="Times New Roman"/>
      <w:szCs w:val="24"/>
      <w:lang w:val="x-none"/>
    </w:rPr>
  </w:style>
  <w:style w:type="paragraph" w:styleId="Seznam">
    <w:name w:val="List"/>
    <w:basedOn w:val="Normln"/>
    <w:pPr>
      <w:ind w:left="283" w:hanging="283"/>
      <w:contextualSpacing/>
    </w:p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pPr>
      <w:suppressLineNumbers/>
    </w:pPr>
    <w:rPr>
      <w:rFonts w:cs="Arial"/>
    </w:rPr>
  </w:style>
  <w:style w:type="paragraph" w:customStyle="1" w:styleId="Titulek7">
    <w:name w:val="Titulek7"/>
    <w:basedOn w:val="Normln"/>
    <w:pPr>
      <w:suppressLineNumbers/>
      <w:spacing w:before="120" w:after="120"/>
    </w:pPr>
    <w:rPr>
      <w:rFonts w:cs="Arial"/>
      <w:i/>
      <w:iCs/>
      <w:szCs w:val="24"/>
    </w:rPr>
  </w:style>
  <w:style w:type="paragraph" w:customStyle="1" w:styleId="Titulek6">
    <w:name w:val="Titulek6"/>
    <w:basedOn w:val="Normln"/>
    <w:pPr>
      <w:suppressLineNumbers/>
      <w:spacing w:before="120" w:after="120"/>
    </w:pPr>
    <w:rPr>
      <w:rFonts w:cs="Arial"/>
      <w:i/>
      <w:iCs/>
      <w:szCs w:val="24"/>
    </w:rPr>
  </w:style>
  <w:style w:type="paragraph" w:customStyle="1" w:styleId="Titulek5">
    <w:name w:val="Titulek5"/>
    <w:basedOn w:val="Normln"/>
    <w:pPr>
      <w:suppressLineNumbers/>
      <w:spacing w:before="120" w:after="120"/>
    </w:pPr>
    <w:rPr>
      <w:rFonts w:cs="Arial"/>
      <w:i/>
      <w:iCs/>
      <w:szCs w:val="24"/>
    </w:rPr>
  </w:style>
  <w:style w:type="paragraph" w:customStyle="1" w:styleId="Titulek4">
    <w:name w:val="Titulek4"/>
    <w:basedOn w:val="Normln"/>
    <w:pPr>
      <w:suppressLineNumbers/>
      <w:spacing w:before="120" w:after="120"/>
    </w:pPr>
    <w:rPr>
      <w:rFonts w:cs="Arial"/>
      <w:i/>
      <w:iCs/>
      <w:szCs w:val="24"/>
    </w:rPr>
  </w:style>
  <w:style w:type="paragraph" w:customStyle="1" w:styleId="Titulek3">
    <w:name w:val="Titulek3"/>
    <w:basedOn w:val="Normln"/>
    <w:pPr>
      <w:suppressLineNumbers/>
      <w:spacing w:before="120" w:after="120"/>
    </w:pPr>
    <w:rPr>
      <w:rFonts w:cs="Arial"/>
      <w:i/>
      <w:iCs/>
      <w:szCs w:val="24"/>
    </w:rPr>
  </w:style>
  <w:style w:type="paragraph" w:customStyle="1" w:styleId="Titulek2">
    <w:name w:val="Titulek2"/>
    <w:basedOn w:val="Normln"/>
    <w:pPr>
      <w:suppressLineNumbers/>
      <w:spacing w:before="120" w:after="120"/>
    </w:pPr>
    <w:rPr>
      <w:rFonts w:cs="Arial"/>
      <w:i/>
      <w:iCs/>
      <w:szCs w:val="24"/>
    </w:rPr>
  </w:style>
  <w:style w:type="paragraph" w:customStyle="1" w:styleId="Titulek1">
    <w:name w:val="Titulek1"/>
    <w:basedOn w:val="Normln"/>
    <w:pPr>
      <w:suppressLineNumbers/>
      <w:spacing w:before="120" w:after="120"/>
    </w:pPr>
    <w:rPr>
      <w:rFonts w:cs="Arial"/>
      <w:i/>
      <w:iCs/>
      <w:szCs w:val="24"/>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rPr>
      <w:rFonts w:ascii="Calibri" w:hAnsi="Calibri" w:cs="Calibri"/>
      <w:sz w:val="22"/>
      <w:lang w:val="x-none"/>
    </w:rPr>
  </w:style>
  <w:style w:type="paragraph" w:styleId="Zpat">
    <w:name w:val="footer"/>
    <w:basedOn w:val="Normln"/>
    <w:pPr>
      <w:tabs>
        <w:tab w:val="center" w:pos="4536"/>
        <w:tab w:val="right" w:pos="9072"/>
      </w:tabs>
    </w:pPr>
    <w:rPr>
      <w:rFonts w:ascii="Calibri" w:hAnsi="Calibri" w:cs="Calibri"/>
      <w:sz w:val="22"/>
      <w:lang w:val="x-none"/>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customStyle="1" w:styleId="Hlavikaobsahu1">
    <w:name w:val="Hlavička obsahu1"/>
    <w:basedOn w:val="Nadpis1"/>
    <w:next w:val="Normln"/>
    <w:pPr>
      <w:keepLines/>
      <w:tabs>
        <w:tab w:val="clear" w:pos="0"/>
      </w:tabs>
      <w:spacing w:before="480" w:line="276" w:lineRule="auto"/>
      <w:ind w:left="0" w:firstLine="0"/>
      <w:outlineLvl w:val="9"/>
    </w:pPr>
    <w:rPr>
      <w:rFonts w:ascii="Cambria" w:hAnsi="Cambria" w:cs="Times New Roman"/>
      <w:color w:val="365F91"/>
      <w:sz w:val="28"/>
      <w:szCs w:val="28"/>
    </w:rPr>
  </w:style>
  <w:style w:type="paragraph" w:styleId="Obsah1">
    <w:name w:val="toc 1"/>
    <w:basedOn w:val="Normln"/>
    <w:next w:val="Normln"/>
    <w:uiPriority w:val="39"/>
    <w:pPr>
      <w:tabs>
        <w:tab w:val="right" w:leader="dot" w:pos="9498"/>
      </w:tabs>
    </w:pPr>
  </w:style>
  <w:style w:type="paragraph" w:styleId="Obsah3">
    <w:name w:val="toc 3"/>
    <w:basedOn w:val="Normln"/>
    <w:next w:val="Normln"/>
    <w:uiPriority w:val="39"/>
    <w:pPr>
      <w:tabs>
        <w:tab w:val="right" w:leader="dot" w:pos="9486"/>
      </w:tabs>
      <w:ind w:left="284"/>
    </w:pPr>
  </w:style>
  <w:style w:type="paragraph" w:styleId="Obsah2">
    <w:name w:val="toc 2"/>
    <w:basedOn w:val="Normln"/>
    <w:next w:val="Normln"/>
    <w:pPr>
      <w:tabs>
        <w:tab w:val="right" w:leader="dot" w:pos="9486"/>
      </w:tabs>
      <w:ind w:left="567"/>
    </w:pPr>
  </w:style>
  <w:style w:type="paragraph" w:styleId="Textbubliny">
    <w:name w:val="Balloon Text"/>
    <w:basedOn w:val="Normln"/>
    <w:rPr>
      <w:rFonts w:ascii="Tahoma" w:hAnsi="Tahoma" w:cs="Tahoma"/>
      <w:sz w:val="16"/>
      <w:szCs w:val="16"/>
      <w:lang w:val="x-none"/>
    </w:rPr>
  </w:style>
  <w:style w:type="paragraph" w:styleId="Obsah4">
    <w:name w:val="toc 4"/>
    <w:basedOn w:val="Normln"/>
    <w:next w:val="Normln"/>
    <w:pPr>
      <w:spacing w:after="100" w:line="276" w:lineRule="auto"/>
      <w:ind w:left="660"/>
    </w:pPr>
    <w:rPr>
      <w:rFonts w:ascii="Calibri" w:eastAsia="Times New Roman" w:hAnsi="Calibri" w:cs="Times New Roman"/>
      <w:sz w:val="22"/>
    </w:rPr>
  </w:style>
  <w:style w:type="paragraph" w:styleId="Obsah5">
    <w:name w:val="toc 5"/>
    <w:basedOn w:val="Normln"/>
    <w:next w:val="Normln"/>
    <w:pPr>
      <w:spacing w:after="100" w:line="276" w:lineRule="auto"/>
      <w:ind w:left="880"/>
    </w:pPr>
    <w:rPr>
      <w:rFonts w:ascii="Calibri" w:eastAsia="Times New Roman" w:hAnsi="Calibri" w:cs="Times New Roman"/>
      <w:sz w:val="22"/>
    </w:rPr>
  </w:style>
  <w:style w:type="paragraph" w:styleId="Obsah6">
    <w:name w:val="toc 6"/>
    <w:basedOn w:val="Normln"/>
    <w:next w:val="Normln"/>
    <w:pPr>
      <w:spacing w:after="100" w:line="276" w:lineRule="auto"/>
      <w:ind w:left="1100"/>
    </w:pPr>
    <w:rPr>
      <w:rFonts w:ascii="Calibri" w:eastAsia="Times New Roman" w:hAnsi="Calibri" w:cs="Times New Roman"/>
      <w:sz w:val="22"/>
    </w:rPr>
  </w:style>
  <w:style w:type="paragraph" w:styleId="Obsah7">
    <w:name w:val="toc 7"/>
    <w:basedOn w:val="Normln"/>
    <w:next w:val="Normln"/>
    <w:pPr>
      <w:spacing w:after="100" w:line="276" w:lineRule="auto"/>
      <w:ind w:left="1320"/>
    </w:pPr>
    <w:rPr>
      <w:rFonts w:ascii="Calibri" w:eastAsia="Times New Roman" w:hAnsi="Calibri" w:cs="Times New Roman"/>
      <w:sz w:val="22"/>
    </w:rPr>
  </w:style>
  <w:style w:type="paragraph" w:styleId="Obsah8">
    <w:name w:val="toc 8"/>
    <w:basedOn w:val="Normln"/>
    <w:next w:val="Normln"/>
    <w:pPr>
      <w:spacing w:after="100" w:line="276" w:lineRule="auto"/>
      <w:ind w:left="1540"/>
    </w:pPr>
    <w:rPr>
      <w:rFonts w:ascii="Calibri" w:eastAsia="Times New Roman" w:hAnsi="Calibri" w:cs="Times New Roman"/>
      <w:sz w:val="22"/>
    </w:rPr>
  </w:style>
  <w:style w:type="paragraph" w:styleId="Obsah9">
    <w:name w:val="toc 9"/>
    <w:basedOn w:val="Normln"/>
    <w:next w:val="Normln"/>
    <w:pPr>
      <w:spacing w:after="100" w:line="276" w:lineRule="auto"/>
      <w:ind w:left="1760"/>
    </w:pPr>
    <w:rPr>
      <w:rFonts w:ascii="Calibri" w:eastAsia="Times New Roman" w:hAnsi="Calibri" w:cs="Times New Roman"/>
      <w:sz w:val="22"/>
    </w:rPr>
  </w:style>
  <w:style w:type="paragraph" w:customStyle="1" w:styleId="Textodstavce">
    <w:name w:val="Text odstavce"/>
    <w:basedOn w:val="Normln"/>
    <w:pPr>
      <w:tabs>
        <w:tab w:val="num" w:pos="785"/>
        <w:tab w:val="left" w:pos="851"/>
      </w:tabs>
      <w:spacing w:before="120" w:after="120"/>
      <w:ind w:firstLine="425"/>
      <w:jc w:val="both"/>
    </w:pPr>
    <w:rPr>
      <w:rFonts w:ascii="Times New Roman" w:eastAsia="Times New Roman" w:hAnsi="Times New Roman" w:cs="Times New Roman"/>
      <w:szCs w:val="20"/>
    </w:rPr>
  </w:style>
  <w:style w:type="paragraph" w:customStyle="1" w:styleId="Textbodu">
    <w:name w:val="Text bodu"/>
    <w:basedOn w:val="Normln"/>
    <w:pPr>
      <w:tabs>
        <w:tab w:val="num" w:pos="785"/>
      </w:tabs>
      <w:ind w:firstLine="425"/>
      <w:jc w:val="both"/>
    </w:pPr>
    <w:rPr>
      <w:rFonts w:ascii="Times New Roman" w:eastAsia="Times New Roman" w:hAnsi="Times New Roman" w:cs="Times New Roman"/>
      <w:szCs w:val="20"/>
    </w:rPr>
  </w:style>
  <w:style w:type="paragraph" w:customStyle="1" w:styleId="Textpsmene">
    <w:name w:val="Text písmene"/>
    <w:basedOn w:val="Normln"/>
    <w:pPr>
      <w:tabs>
        <w:tab w:val="num" w:pos="785"/>
      </w:tabs>
      <w:ind w:firstLine="425"/>
      <w:jc w:val="both"/>
    </w:pPr>
    <w:rPr>
      <w:rFonts w:ascii="Times New Roman" w:eastAsia="Times New Roman" w:hAnsi="Times New Roman" w:cs="Times New Roman"/>
      <w:szCs w:val="20"/>
      <w:lang w:val="x-none"/>
    </w:rPr>
  </w:style>
  <w:style w:type="paragraph" w:customStyle="1" w:styleId="Zkladntext21">
    <w:name w:val="Základní text 21"/>
    <w:basedOn w:val="Normln"/>
    <w:pPr>
      <w:overflowPunct w:val="0"/>
      <w:autoSpaceDE w:val="0"/>
      <w:spacing w:after="120" w:line="480" w:lineRule="auto"/>
      <w:textAlignment w:val="baseline"/>
    </w:pPr>
    <w:rPr>
      <w:rFonts w:ascii="Times New Roman" w:eastAsia="Times New Roman" w:hAnsi="Times New Roman" w:cs="Times New Roman"/>
      <w:sz w:val="20"/>
      <w:szCs w:val="20"/>
      <w:lang w:val="x-none"/>
    </w:rPr>
  </w:style>
  <w:style w:type="paragraph" w:customStyle="1" w:styleId="Zkladntext31">
    <w:name w:val="Základní text 31"/>
    <w:basedOn w:val="Normln"/>
    <w:pPr>
      <w:spacing w:after="120"/>
    </w:pPr>
    <w:rPr>
      <w:rFonts w:ascii="Times New Roman" w:eastAsia="Times New Roman" w:hAnsi="Times New Roman" w:cs="Times New Roman"/>
      <w:sz w:val="16"/>
      <w:szCs w:val="16"/>
      <w:lang w:val="x-none"/>
    </w:rPr>
  </w:style>
  <w:style w:type="paragraph" w:customStyle="1" w:styleId="Seznamsodrkami1">
    <w:name w:val="Seznam s odrážkami1"/>
    <w:basedOn w:val="Seznam"/>
    <w:pPr>
      <w:tabs>
        <w:tab w:val="num" w:pos="288"/>
      </w:tabs>
      <w:spacing w:after="160"/>
      <w:ind w:left="720" w:hanging="360"/>
    </w:pPr>
    <w:rPr>
      <w:rFonts w:ascii="Times New Roman" w:eastAsia="Times New Roman" w:hAnsi="Times New Roman" w:cs="Times New Roman"/>
      <w:sz w:val="20"/>
      <w:szCs w:val="20"/>
    </w:rPr>
  </w:style>
  <w:style w:type="paragraph" w:customStyle="1" w:styleId="Prosttext1">
    <w:name w:val="Prostý text1"/>
    <w:basedOn w:val="Normln"/>
    <w:rPr>
      <w:rFonts w:ascii="Courier New" w:eastAsia="Times New Roman" w:hAnsi="Courier New" w:cs="Courier New"/>
      <w:sz w:val="20"/>
      <w:szCs w:val="20"/>
      <w:lang w:val="x-none"/>
    </w:rPr>
  </w:style>
  <w:style w:type="paragraph" w:customStyle="1" w:styleId="Seznamsodrkami31">
    <w:name w:val="Seznam s odrážkami 31"/>
    <w:basedOn w:val="Normln"/>
    <w:pPr>
      <w:ind w:left="849" w:hanging="283"/>
      <w:contextualSpacing/>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Odstavecseseznamem">
    <w:name w:val="List Paragraph"/>
    <w:basedOn w:val="Normln"/>
    <w:qFormat/>
    <w:pPr>
      <w:ind w:left="720"/>
      <w:contextualSpacing/>
      <w:jc w:val="both"/>
    </w:pPr>
    <w:rPr>
      <w:rFonts w:ascii="Calibri" w:hAnsi="Calibri" w:cs="Calibri"/>
      <w:sz w:val="22"/>
    </w:rPr>
  </w:style>
  <w:style w:type="paragraph" w:styleId="Textpoznpodarou">
    <w:name w:val="footnote text"/>
    <w:basedOn w:val="Normln"/>
    <w:rPr>
      <w:sz w:val="20"/>
      <w:szCs w:val="20"/>
    </w:rPr>
  </w:style>
  <w:style w:type="paragraph" w:customStyle="1" w:styleId="Zkladntext22">
    <w:name w:val="Základní text 22"/>
    <w:basedOn w:val="Normln"/>
    <w:pPr>
      <w:spacing w:after="120" w:line="480" w:lineRule="auto"/>
    </w:pPr>
  </w:style>
  <w:style w:type="paragraph" w:customStyle="1" w:styleId="Zkladntext32">
    <w:name w:val="Základní text 32"/>
    <w:basedOn w:val="Normln"/>
    <w:pPr>
      <w:suppressAutoHyphens w:val="0"/>
      <w:spacing w:after="120"/>
    </w:pPr>
    <w:rPr>
      <w:rFonts w:ascii="Times New Roman" w:eastAsia="Times New Roman" w:hAnsi="Times New Roman" w:cs="Times New Roman"/>
      <w:sz w:val="16"/>
      <w:szCs w:val="16"/>
    </w:rPr>
  </w:style>
  <w:style w:type="paragraph" w:customStyle="1" w:styleId="default0">
    <w:name w:val="default"/>
    <w:basedOn w:val="Normln"/>
    <w:pPr>
      <w:suppressAutoHyphens w:val="0"/>
      <w:spacing w:before="280" w:after="280"/>
    </w:pPr>
    <w:rPr>
      <w:rFonts w:ascii="Times New Roman" w:eastAsia="Times New Roman" w:hAnsi="Times New Roman" w:cs="Times New Roman"/>
      <w:szCs w:val="24"/>
    </w:rPr>
  </w:style>
  <w:style w:type="paragraph" w:customStyle="1" w:styleId="Prosttext2">
    <w:name w:val="Prostý text2"/>
    <w:basedOn w:val="Normln"/>
    <w:pPr>
      <w:suppressAutoHyphens w:val="0"/>
    </w:pPr>
    <w:rPr>
      <w:rFonts w:ascii="Courier New" w:eastAsia="Times New Roman" w:hAnsi="Courier New" w:cs="Courier New"/>
      <w:sz w:val="20"/>
      <w:szCs w:val="20"/>
    </w:rPr>
  </w:style>
  <w:style w:type="paragraph" w:styleId="Normlnweb">
    <w:name w:val="Normal (Web)"/>
    <w:basedOn w:val="Normln"/>
    <w:pPr>
      <w:suppressAutoHyphens w:val="0"/>
      <w:spacing w:before="280" w:after="280"/>
    </w:pPr>
    <w:rPr>
      <w:rFonts w:ascii="Times New Roman" w:eastAsia="Times New Roman" w:hAnsi="Times New Roman" w:cs="Times New Roman"/>
      <w:szCs w:val="24"/>
    </w:rPr>
  </w:style>
  <w:style w:type="paragraph" w:customStyle="1" w:styleId="Standard">
    <w:name w:val="Standard"/>
    <w:rsid w:val="009B5049"/>
    <w:pPr>
      <w:suppressAutoHyphens/>
      <w:textAlignment w:val="baseline"/>
    </w:pPr>
    <w:rPr>
      <w:rFonts w:ascii="Liberation Serif" w:eastAsia="SimSun" w:hAnsi="Liberation Serif" w:cs="Arial"/>
      <w:kern w:val="1"/>
      <w:sz w:val="24"/>
      <w:szCs w:val="24"/>
      <w:lang w:eastAsia="zh-CN" w:bidi="hi-IN"/>
    </w:rPr>
  </w:style>
  <w:style w:type="paragraph" w:styleId="Revize">
    <w:name w:val="Revision"/>
    <w:hidden/>
    <w:uiPriority w:val="99"/>
    <w:semiHidden/>
    <w:rsid w:val="00976EBA"/>
    <w:rPr>
      <w:rFonts w:ascii="Arial Narrow" w:eastAsia="Calibri" w:hAnsi="Arial Narrow" w:cs="Arial Narrow"/>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hlizenidokn.cuzk.cz/VyberKatastrInfo.aspx?encrypted=obx6SKKGmF90tLbZfiDua1WdHmtq9miwCQRCjk05sZmz_MfanHF7TE_8B12QDhGdbJDwxfVKG4ZptNYpQXkid3IysZuGpQ_Yg-he96T-iIW__K1HJDja-Q==" TargetMode="External"/><Relationship Id="rId13" Type="http://schemas.openxmlformats.org/officeDocument/2006/relationships/hyperlink" Target="mailto:jirijodl@email.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ahlizenidokn.cuzk.cz/VyberKatastrInfo.aspx?encrypted=obx6SKKGmF90tLbZfiDua1WdHmtq9miwCQRCjk05sZmz_MfanHF7TE_8B12QDhGdbJDwxfVKG4ZptNYpQXkid3IysZuGpQ_Yg-he96T-iIW__K1HJDja-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rijodl@email.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jodl@email.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rijodl@email.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29</Pages>
  <Words>9887</Words>
  <Characters>58338</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68089</CharactersWithSpaces>
  <SharedDoc>false</SharedDoc>
  <HLinks>
    <vt:vector size="180" baseType="variant">
      <vt:variant>
        <vt:i4>1048629</vt:i4>
      </vt:variant>
      <vt:variant>
        <vt:i4>165</vt:i4>
      </vt:variant>
      <vt:variant>
        <vt:i4>0</vt:i4>
      </vt:variant>
      <vt:variant>
        <vt:i4>5</vt:i4>
      </vt:variant>
      <vt:variant>
        <vt:lpwstr>https://nahlizenidokn.cuzk.cz/VyberKatastrInfo.aspx?encrypted=obx6SKKGmF90tLbZfiDua1WdHmtq9miwCQRCjk05sZmz_MfanHF7TE_8B12QDhGdbJDwxfVKG4ZptNYpQXkid3IysZuGpQ_Yg-he96T-iIW__K1HJDja-Q==</vt:lpwstr>
      </vt:variant>
      <vt:variant>
        <vt:lpwstr/>
      </vt:variant>
      <vt:variant>
        <vt:i4>6553666</vt:i4>
      </vt:variant>
      <vt:variant>
        <vt:i4>162</vt:i4>
      </vt:variant>
      <vt:variant>
        <vt:i4>0</vt:i4>
      </vt:variant>
      <vt:variant>
        <vt:i4>5</vt:i4>
      </vt:variant>
      <vt:variant>
        <vt:lpwstr>mailto:jirijodl@email.cz</vt:lpwstr>
      </vt:variant>
      <vt:variant>
        <vt:lpwstr/>
      </vt:variant>
      <vt:variant>
        <vt:i4>6553666</vt:i4>
      </vt:variant>
      <vt:variant>
        <vt:i4>159</vt:i4>
      </vt:variant>
      <vt:variant>
        <vt:i4>0</vt:i4>
      </vt:variant>
      <vt:variant>
        <vt:i4>5</vt:i4>
      </vt:variant>
      <vt:variant>
        <vt:lpwstr>mailto:jirijodl@email.cz</vt:lpwstr>
      </vt:variant>
      <vt:variant>
        <vt:lpwstr/>
      </vt:variant>
      <vt:variant>
        <vt:i4>6553666</vt:i4>
      </vt:variant>
      <vt:variant>
        <vt:i4>156</vt:i4>
      </vt:variant>
      <vt:variant>
        <vt:i4>0</vt:i4>
      </vt:variant>
      <vt:variant>
        <vt:i4>5</vt:i4>
      </vt:variant>
      <vt:variant>
        <vt:lpwstr>mailto:jirijodl@email.cz</vt:lpwstr>
      </vt:variant>
      <vt:variant>
        <vt:lpwstr/>
      </vt:variant>
      <vt:variant>
        <vt:i4>1048629</vt:i4>
      </vt:variant>
      <vt:variant>
        <vt:i4>153</vt:i4>
      </vt:variant>
      <vt:variant>
        <vt:i4>0</vt:i4>
      </vt:variant>
      <vt:variant>
        <vt:i4>5</vt:i4>
      </vt:variant>
      <vt:variant>
        <vt:lpwstr>https://nahlizenidokn.cuzk.cz/VyberKatastrInfo.aspx?encrypted=obx6SKKGmF90tLbZfiDua1WdHmtq9miwCQRCjk05sZmz_MfanHF7TE_8B12QDhGdbJDwxfVKG4ZptNYpQXkid3IysZuGpQ_Yg-he96T-iIW__K1HJDja-Q==</vt:lpwstr>
      </vt:variant>
      <vt:variant>
        <vt:lpwstr/>
      </vt:variant>
      <vt:variant>
        <vt:i4>1900599</vt:i4>
      </vt:variant>
      <vt:variant>
        <vt:i4>146</vt:i4>
      </vt:variant>
      <vt:variant>
        <vt:i4>0</vt:i4>
      </vt:variant>
      <vt:variant>
        <vt:i4>5</vt:i4>
      </vt:variant>
      <vt:variant>
        <vt:lpwstr/>
      </vt:variant>
      <vt:variant>
        <vt:lpwstr>_Toc120018706</vt:lpwstr>
      </vt:variant>
      <vt:variant>
        <vt:i4>1900599</vt:i4>
      </vt:variant>
      <vt:variant>
        <vt:i4>140</vt:i4>
      </vt:variant>
      <vt:variant>
        <vt:i4>0</vt:i4>
      </vt:variant>
      <vt:variant>
        <vt:i4>5</vt:i4>
      </vt:variant>
      <vt:variant>
        <vt:lpwstr/>
      </vt:variant>
      <vt:variant>
        <vt:lpwstr>_Toc120018705</vt:lpwstr>
      </vt:variant>
      <vt:variant>
        <vt:i4>1900599</vt:i4>
      </vt:variant>
      <vt:variant>
        <vt:i4>134</vt:i4>
      </vt:variant>
      <vt:variant>
        <vt:i4>0</vt:i4>
      </vt:variant>
      <vt:variant>
        <vt:i4>5</vt:i4>
      </vt:variant>
      <vt:variant>
        <vt:lpwstr/>
      </vt:variant>
      <vt:variant>
        <vt:lpwstr>_Toc120018704</vt:lpwstr>
      </vt:variant>
      <vt:variant>
        <vt:i4>1900599</vt:i4>
      </vt:variant>
      <vt:variant>
        <vt:i4>128</vt:i4>
      </vt:variant>
      <vt:variant>
        <vt:i4>0</vt:i4>
      </vt:variant>
      <vt:variant>
        <vt:i4>5</vt:i4>
      </vt:variant>
      <vt:variant>
        <vt:lpwstr/>
      </vt:variant>
      <vt:variant>
        <vt:lpwstr>_Toc120018703</vt:lpwstr>
      </vt:variant>
      <vt:variant>
        <vt:i4>1900599</vt:i4>
      </vt:variant>
      <vt:variant>
        <vt:i4>122</vt:i4>
      </vt:variant>
      <vt:variant>
        <vt:i4>0</vt:i4>
      </vt:variant>
      <vt:variant>
        <vt:i4>5</vt:i4>
      </vt:variant>
      <vt:variant>
        <vt:lpwstr/>
      </vt:variant>
      <vt:variant>
        <vt:lpwstr>_Toc120018702</vt:lpwstr>
      </vt:variant>
      <vt:variant>
        <vt:i4>1900599</vt:i4>
      </vt:variant>
      <vt:variant>
        <vt:i4>116</vt:i4>
      </vt:variant>
      <vt:variant>
        <vt:i4>0</vt:i4>
      </vt:variant>
      <vt:variant>
        <vt:i4>5</vt:i4>
      </vt:variant>
      <vt:variant>
        <vt:lpwstr/>
      </vt:variant>
      <vt:variant>
        <vt:lpwstr>_Toc120018701</vt:lpwstr>
      </vt:variant>
      <vt:variant>
        <vt:i4>1900599</vt:i4>
      </vt:variant>
      <vt:variant>
        <vt:i4>110</vt:i4>
      </vt:variant>
      <vt:variant>
        <vt:i4>0</vt:i4>
      </vt:variant>
      <vt:variant>
        <vt:i4>5</vt:i4>
      </vt:variant>
      <vt:variant>
        <vt:lpwstr/>
      </vt:variant>
      <vt:variant>
        <vt:lpwstr>_Toc120018700</vt:lpwstr>
      </vt:variant>
      <vt:variant>
        <vt:i4>1310774</vt:i4>
      </vt:variant>
      <vt:variant>
        <vt:i4>104</vt:i4>
      </vt:variant>
      <vt:variant>
        <vt:i4>0</vt:i4>
      </vt:variant>
      <vt:variant>
        <vt:i4>5</vt:i4>
      </vt:variant>
      <vt:variant>
        <vt:lpwstr/>
      </vt:variant>
      <vt:variant>
        <vt:lpwstr>_Toc120018699</vt:lpwstr>
      </vt:variant>
      <vt:variant>
        <vt:i4>1310774</vt:i4>
      </vt:variant>
      <vt:variant>
        <vt:i4>98</vt:i4>
      </vt:variant>
      <vt:variant>
        <vt:i4>0</vt:i4>
      </vt:variant>
      <vt:variant>
        <vt:i4>5</vt:i4>
      </vt:variant>
      <vt:variant>
        <vt:lpwstr/>
      </vt:variant>
      <vt:variant>
        <vt:lpwstr>_Toc120018698</vt:lpwstr>
      </vt:variant>
      <vt:variant>
        <vt:i4>1310774</vt:i4>
      </vt:variant>
      <vt:variant>
        <vt:i4>92</vt:i4>
      </vt:variant>
      <vt:variant>
        <vt:i4>0</vt:i4>
      </vt:variant>
      <vt:variant>
        <vt:i4>5</vt:i4>
      </vt:variant>
      <vt:variant>
        <vt:lpwstr/>
      </vt:variant>
      <vt:variant>
        <vt:lpwstr>_Toc120018697</vt:lpwstr>
      </vt:variant>
      <vt:variant>
        <vt:i4>1310774</vt:i4>
      </vt:variant>
      <vt:variant>
        <vt:i4>86</vt:i4>
      </vt:variant>
      <vt:variant>
        <vt:i4>0</vt:i4>
      </vt:variant>
      <vt:variant>
        <vt:i4>5</vt:i4>
      </vt:variant>
      <vt:variant>
        <vt:lpwstr/>
      </vt:variant>
      <vt:variant>
        <vt:lpwstr>_Toc120018696</vt:lpwstr>
      </vt:variant>
      <vt:variant>
        <vt:i4>1310774</vt:i4>
      </vt:variant>
      <vt:variant>
        <vt:i4>80</vt:i4>
      </vt:variant>
      <vt:variant>
        <vt:i4>0</vt:i4>
      </vt:variant>
      <vt:variant>
        <vt:i4>5</vt:i4>
      </vt:variant>
      <vt:variant>
        <vt:lpwstr/>
      </vt:variant>
      <vt:variant>
        <vt:lpwstr>_Toc120018695</vt:lpwstr>
      </vt:variant>
      <vt:variant>
        <vt:i4>1310774</vt:i4>
      </vt:variant>
      <vt:variant>
        <vt:i4>74</vt:i4>
      </vt:variant>
      <vt:variant>
        <vt:i4>0</vt:i4>
      </vt:variant>
      <vt:variant>
        <vt:i4>5</vt:i4>
      </vt:variant>
      <vt:variant>
        <vt:lpwstr/>
      </vt:variant>
      <vt:variant>
        <vt:lpwstr>_Toc120018694</vt:lpwstr>
      </vt:variant>
      <vt:variant>
        <vt:i4>1310774</vt:i4>
      </vt:variant>
      <vt:variant>
        <vt:i4>68</vt:i4>
      </vt:variant>
      <vt:variant>
        <vt:i4>0</vt:i4>
      </vt:variant>
      <vt:variant>
        <vt:i4>5</vt:i4>
      </vt:variant>
      <vt:variant>
        <vt:lpwstr/>
      </vt:variant>
      <vt:variant>
        <vt:lpwstr>_Toc120018693</vt:lpwstr>
      </vt:variant>
      <vt:variant>
        <vt:i4>1310774</vt:i4>
      </vt:variant>
      <vt:variant>
        <vt:i4>62</vt:i4>
      </vt:variant>
      <vt:variant>
        <vt:i4>0</vt:i4>
      </vt:variant>
      <vt:variant>
        <vt:i4>5</vt:i4>
      </vt:variant>
      <vt:variant>
        <vt:lpwstr/>
      </vt:variant>
      <vt:variant>
        <vt:lpwstr>_Toc120018692</vt:lpwstr>
      </vt:variant>
      <vt:variant>
        <vt:i4>1310774</vt:i4>
      </vt:variant>
      <vt:variant>
        <vt:i4>56</vt:i4>
      </vt:variant>
      <vt:variant>
        <vt:i4>0</vt:i4>
      </vt:variant>
      <vt:variant>
        <vt:i4>5</vt:i4>
      </vt:variant>
      <vt:variant>
        <vt:lpwstr/>
      </vt:variant>
      <vt:variant>
        <vt:lpwstr>_Toc120018691</vt:lpwstr>
      </vt:variant>
      <vt:variant>
        <vt:i4>1310774</vt:i4>
      </vt:variant>
      <vt:variant>
        <vt:i4>50</vt:i4>
      </vt:variant>
      <vt:variant>
        <vt:i4>0</vt:i4>
      </vt:variant>
      <vt:variant>
        <vt:i4>5</vt:i4>
      </vt:variant>
      <vt:variant>
        <vt:lpwstr/>
      </vt:variant>
      <vt:variant>
        <vt:lpwstr>_Toc120018690</vt:lpwstr>
      </vt:variant>
      <vt:variant>
        <vt:i4>1376310</vt:i4>
      </vt:variant>
      <vt:variant>
        <vt:i4>44</vt:i4>
      </vt:variant>
      <vt:variant>
        <vt:i4>0</vt:i4>
      </vt:variant>
      <vt:variant>
        <vt:i4>5</vt:i4>
      </vt:variant>
      <vt:variant>
        <vt:lpwstr/>
      </vt:variant>
      <vt:variant>
        <vt:lpwstr>_Toc120018689</vt:lpwstr>
      </vt:variant>
      <vt:variant>
        <vt:i4>1376310</vt:i4>
      </vt:variant>
      <vt:variant>
        <vt:i4>38</vt:i4>
      </vt:variant>
      <vt:variant>
        <vt:i4>0</vt:i4>
      </vt:variant>
      <vt:variant>
        <vt:i4>5</vt:i4>
      </vt:variant>
      <vt:variant>
        <vt:lpwstr/>
      </vt:variant>
      <vt:variant>
        <vt:lpwstr>_Toc120018688</vt:lpwstr>
      </vt:variant>
      <vt:variant>
        <vt:i4>1376310</vt:i4>
      </vt:variant>
      <vt:variant>
        <vt:i4>32</vt:i4>
      </vt:variant>
      <vt:variant>
        <vt:i4>0</vt:i4>
      </vt:variant>
      <vt:variant>
        <vt:i4>5</vt:i4>
      </vt:variant>
      <vt:variant>
        <vt:lpwstr/>
      </vt:variant>
      <vt:variant>
        <vt:lpwstr>_Toc120018687</vt:lpwstr>
      </vt:variant>
      <vt:variant>
        <vt:i4>1376310</vt:i4>
      </vt:variant>
      <vt:variant>
        <vt:i4>26</vt:i4>
      </vt:variant>
      <vt:variant>
        <vt:i4>0</vt:i4>
      </vt:variant>
      <vt:variant>
        <vt:i4>5</vt:i4>
      </vt:variant>
      <vt:variant>
        <vt:lpwstr/>
      </vt:variant>
      <vt:variant>
        <vt:lpwstr>_Toc120018686</vt:lpwstr>
      </vt:variant>
      <vt:variant>
        <vt:i4>1376310</vt:i4>
      </vt:variant>
      <vt:variant>
        <vt:i4>20</vt:i4>
      </vt:variant>
      <vt:variant>
        <vt:i4>0</vt:i4>
      </vt:variant>
      <vt:variant>
        <vt:i4>5</vt:i4>
      </vt:variant>
      <vt:variant>
        <vt:lpwstr/>
      </vt:variant>
      <vt:variant>
        <vt:lpwstr>_Toc120018685</vt:lpwstr>
      </vt:variant>
      <vt:variant>
        <vt:i4>1376310</vt:i4>
      </vt:variant>
      <vt:variant>
        <vt:i4>14</vt:i4>
      </vt:variant>
      <vt:variant>
        <vt:i4>0</vt:i4>
      </vt:variant>
      <vt:variant>
        <vt:i4>5</vt:i4>
      </vt:variant>
      <vt:variant>
        <vt:lpwstr/>
      </vt:variant>
      <vt:variant>
        <vt:lpwstr>_Toc120018684</vt:lpwstr>
      </vt:variant>
      <vt:variant>
        <vt:i4>1376310</vt:i4>
      </vt:variant>
      <vt:variant>
        <vt:i4>8</vt:i4>
      </vt:variant>
      <vt:variant>
        <vt:i4>0</vt:i4>
      </vt:variant>
      <vt:variant>
        <vt:i4>5</vt:i4>
      </vt:variant>
      <vt:variant>
        <vt:lpwstr/>
      </vt:variant>
      <vt:variant>
        <vt:lpwstr>_Toc120018683</vt:lpwstr>
      </vt:variant>
      <vt:variant>
        <vt:i4>1376310</vt:i4>
      </vt:variant>
      <vt:variant>
        <vt:i4>2</vt:i4>
      </vt:variant>
      <vt:variant>
        <vt:i4>0</vt:i4>
      </vt:variant>
      <vt:variant>
        <vt:i4>5</vt:i4>
      </vt:variant>
      <vt:variant>
        <vt:lpwstr/>
      </vt:variant>
      <vt:variant>
        <vt:lpwstr>_Toc120018682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Michal Jodl</cp:lastModifiedBy>
  <cp:revision>18</cp:revision>
  <cp:lastPrinted>2023-02-15T12:32:00Z</cp:lastPrinted>
  <dcterms:created xsi:type="dcterms:W3CDTF">2023-02-14T10:32:00Z</dcterms:created>
  <dcterms:modified xsi:type="dcterms:W3CDTF">2023-02-15T12:46:00Z</dcterms:modified>
</cp:coreProperties>
</file>